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62E2" w:rsidRDefault="00A662E2" w:rsidP="000D65C2">
      <w:pPr>
        <w:rPr>
          <w:rFonts w:cstheme="minorHAnsi"/>
          <w:b/>
        </w:rPr>
      </w:pPr>
    </w:p>
    <w:p w:rsidR="00A662E2" w:rsidRDefault="00A662E2" w:rsidP="000D65C2">
      <w:pPr>
        <w:rPr>
          <w:rFonts w:cstheme="minorHAnsi"/>
          <w:b/>
        </w:rPr>
      </w:pPr>
      <w:r>
        <w:rPr>
          <w:rFonts w:cstheme="minorHAnsi"/>
          <w:b/>
          <w:noProof/>
        </w:rPr>
        <w:drawing>
          <wp:inline distT="0" distB="0" distL="0" distR="0">
            <wp:extent cx="1257324" cy="70281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ny-pro-logo.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58912" cy="703700"/>
                    </a:xfrm>
                    <a:prstGeom prst="rect">
                      <a:avLst/>
                    </a:prstGeom>
                  </pic:spPr>
                </pic:pic>
              </a:graphicData>
            </a:graphic>
          </wp:inline>
        </w:drawing>
      </w:r>
    </w:p>
    <w:p w:rsidR="00A662E2" w:rsidRDefault="00A662E2" w:rsidP="000D65C2">
      <w:pPr>
        <w:rPr>
          <w:rFonts w:cstheme="minorHAnsi"/>
          <w:b/>
        </w:rPr>
      </w:pPr>
    </w:p>
    <w:p w:rsidR="005F267C" w:rsidRPr="00A662E2" w:rsidRDefault="00A662E2" w:rsidP="000D65C2">
      <w:pPr>
        <w:rPr>
          <w:rFonts w:cstheme="minorHAnsi"/>
          <w:b/>
        </w:rPr>
      </w:pPr>
      <w:r w:rsidRPr="00A662E2">
        <w:rPr>
          <w:rFonts w:cstheme="minorHAnsi"/>
          <w:b/>
        </w:rPr>
        <w:t>WEB PAGE COPY</w:t>
      </w:r>
    </w:p>
    <w:p w:rsidR="00A662E2" w:rsidRPr="00A662E2" w:rsidRDefault="00A662E2" w:rsidP="000D65C2">
      <w:pPr>
        <w:spacing w:before="240" w:after="0" w:line="240" w:lineRule="auto"/>
        <w:outlineLvl w:val="0"/>
        <w:rPr>
          <w:rFonts w:eastAsia="Times New Roman" w:cstheme="minorHAnsi"/>
          <w:b/>
          <w:bCs/>
          <w:kern w:val="36"/>
          <w:lang w:eastAsia="en-CA"/>
        </w:rPr>
      </w:pPr>
      <w:r w:rsidRPr="00A662E2">
        <w:rPr>
          <w:rFonts w:eastAsia="Times New Roman" w:cstheme="minorHAnsi"/>
          <w:kern w:val="36"/>
          <w:lang w:eastAsia="en-CA"/>
        </w:rPr>
        <w:t>NVIDIA® Quadro RTX™ 5000</w:t>
      </w:r>
      <w:r w:rsidRPr="00A662E2">
        <w:rPr>
          <w:rFonts w:eastAsia="Times New Roman" w:cstheme="minorHAnsi"/>
          <w:kern w:val="36"/>
          <w:lang w:eastAsia="en-CA"/>
        </w:rPr>
        <w:br/>
        <w:t>Part No. VCQRTX5000-PB</w:t>
      </w:r>
    </w:p>
    <w:p w:rsidR="00A662E2" w:rsidRPr="00A662E2" w:rsidRDefault="00A662E2" w:rsidP="000D65C2">
      <w:pPr>
        <w:shd w:val="clear" w:color="auto" w:fill="FFFFFF"/>
        <w:spacing w:before="240" w:after="240" w:line="240" w:lineRule="auto"/>
        <w:ind w:right="240"/>
        <w:outlineLvl w:val="1"/>
        <w:rPr>
          <w:rFonts w:eastAsia="Times New Roman" w:cstheme="minorHAnsi"/>
          <w:lang w:eastAsia="en-CA"/>
        </w:rPr>
      </w:pPr>
      <w:r w:rsidRPr="00A662E2">
        <w:rPr>
          <w:rFonts w:eastAsia="Times New Roman" w:cstheme="minorHAnsi"/>
          <w:b/>
          <w:bCs/>
          <w:lang w:eastAsia="en-CA"/>
        </w:rPr>
        <w:br/>
        <w:t>The World’s First Ray Tracing GPU</w:t>
      </w:r>
    </w:p>
    <w:p w:rsidR="00A662E2" w:rsidRPr="00A662E2" w:rsidRDefault="00A662E2" w:rsidP="000D65C2">
      <w:pPr>
        <w:shd w:val="clear" w:color="auto" w:fill="FFFFFF"/>
        <w:spacing w:after="360" w:line="240" w:lineRule="auto"/>
        <w:ind w:right="240"/>
        <w:rPr>
          <w:rFonts w:eastAsia="Times New Roman" w:cstheme="minorHAnsi"/>
          <w:lang w:eastAsia="en-CA"/>
        </w:rPr>
      </w:pPr>
      <w:r w:rsidRPr="00A662E2">
        <w:rPr>
          <w:rFonts w:eastAsia="Times New Roman" w:cstheme="minorHAnsi"/>
          <w:lang w:eastAsia="en-CA"/>
        </w:rPr>
        <w:t>Shatter the boundaries of what’s possible with NVIDIA Quadro RTX 5000. Powered by the NVIDIA Turing™ architecture and the NVIDIA RTX platform, it fuses ray tracing, deep learning and advanced shading to supercharge next-generation workflows. Creative and technical professionals can make more informed decisions faster and tackle demanding design and visualization workloads with ease.</w:t>
      </w:r>
    </w:p>
    <w:p w:rsidR="00A662E2" w:rsidRPr="00A662E2" w:rsidRDefault="00A662E2" w:rsidP="000D65C2">
      <w:pPr>
        <w:shd w:val="clear" w:color="auto" w:fill="FFFFFF"/>
        <w:spacing w:after="360" w:line="240" w:lineRule="auto"/>
        <w:ind w:right="240"/>
        <w:rPr>
          <w:rFonts w:eastAsia="Times New Roman" w:cstheme="minorHAnsi"/>
          <w:lang w:eastAsia="en-CA"/>
        </w:rPr>
      </w:pPr>
      <w:r w:rsidRPr="00A662E2">
        <w:rPr>
          <w:rFonts w:eastAsia="Times New Roman" w:cstheme="minorHAnsi"/>
          <w:lang w:eastAsia="en-CA"/>
        </w:rPr>
        <w:t>New RT Cores and Tensor Cores bring the power of real-time ray tracing and AI-enhanced workflows to millions of design and creative professionals. Combined with NVIDIA NVLink™ technology, RTX 5000 scales graphics memory and performance to drive the most demanding rendering, AI, and visual computing workloads. And the all-new VirtualLink</w:t>
      </w:r>
      <w:r w:rsidRPr="00A662E2">
        <w:rPr>
          <w:rFonts w:eastAsia="Times New Roman" w:cstheme="minorHAnsi"/>
          <w:vertAlign w:val="superscript"/>
          <w:lang w:eastAsia="en-CA"/>
        </w:rPr>
        <w:t>®</w:t>
      </w:r>
      <w:r w:rsidRPr="00A662E2">
        <w:rPr>
          <w:rFonts w:eastAsia="Times New Roman" w:cstheme="minorHAnsi"/>
          <w:lang w:eastAsia="en-CA"/>
        </w:rPr>
        <w:t> provides connectivity to next-generation, high-resolution VR HMDs to let you view your work in the most compelling virtual environments. Welcome to the future of professional visual computing.</w:t>
      </w:r>
    </w:p>
    <w:tbl>
      <w:tblPr>
        <w:tblW w:w="7980" w:type="dxa"/>
        <w:tblInd w:w="1680" w:type="dxa"/>
        <w:tblCellMar>
          <w:top w:w="15" w:type="dxa"/>
          <w:left w:w="15" w:type="dxa"/>
          <w:bottom w:w="15" w:type="dxa"/>
          <w:right w:w="15" w:type="dxa"/>
        </w:tblCellMar>
        <w:tblLook w:val="04A0" w:firstRow="1" w:lastRow="0" w:firstColumn="1" w:lastColumn="0" w:noHBand="0" w:noVBand="1"/>
      </w:tblPr>
      <w:tblGrid>
        <w:gridCol w:w="3996"/>
        <w:gridCol w:w="3984"/>
      </w:tblGrid>
      <w:tr w:rsidR="00A662E2" w:rsidRPr="00A662E2" w:rsidTr="00A662E2">
        <w:tc>
          <w:tcPr>
            <w:tcW w:w="3996" w:type="dxa"/>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CUDA Cores</w:t>
            </w:r>
          </w:p>
        </w:tc>
        <w:tc>
          <w:tcPr>
            <w:tcW w:w="3984" w:type="dxa"/>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3072</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NVIDIA RT Cores</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48</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NVIDIA Tensor Cores</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384</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GPU Memory</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16 GB GDDR6 with ECC</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RTX-OPS</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62T</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Rays Cast</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8 Giga Rays/Sec</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lastRenderedPageBreak/>
              <w:t>Peak Single Precision FP32 Performance</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11.2 TFLOPS</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Peak Half Precision FP16 Performance</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22.3 TFLOPS</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Peak Integer Operations INT8 Performance</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178.4 TOPS</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Deep Learning TFLOPS</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89.2 TFLOPS</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Memory Interface</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4096-bit</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Memory Bandwidth</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448 GB/Sec</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System Interface</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PCI Express 3.0 x16</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Display Connectors</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DP 1.4 (4) + DVI-D DL (1) + Stereo</w:t>
            </w:r>
          </w:p>
        </w:tc>
      </w:tr>
    </w:tbl>
    <w:p w:rsidR="00A662E2" w:rsidRPr="00A662E2" w:rsidRDefault="00A662E2" w:rsidP="000D65C2">
      <w:pPr>
        <w:spacing w:before="240" w:after="180" w:line="240" w:lineRule="auto"/>
        <w:ind w:right="240" w:hanging="404"/>
        <w:outlineLvl w:val="3"/>
        <w:rPr>
          <w:rFonts w:eastAsia="Times New Roman" w:cstheme="minorHAnsi"/>
          <w:b/>
          <w:bCs/>
          <w:lang w:eastAsia="en-CA"/>
        </w:rPr>
      </w:pPr>
      <w:r w:rsidRPr="00A662E2">
        <w:rPr>
          <w:rFonts w:eastAsia="Times New Roman" w:cstheme="minorHAnsi"/>
          <w:b/>
          <w:bCs/>
          <w:lang w:eastAsia="en-CA"/>
        </w:rPr>
        <w:t>Incredible Application Performance</w:t>
      </w:r>
    </w:p>
    <w:p w:rsidR="00A662E2" w:rsidRPr="00A662E2" w:rsidRDefault="00A662E2" w:rsidP="000D65C2">
      <w:pPr>
        <w:numPr>
          <w:ilvl w:val="1"/>
          <w:numId w:val="1"/>
        </w:numPr>
        <w:spacing w:before="60" w:after="60" w:line="240" w:lineRule="auto"/>
        <w:ind w:left="0" w:right="240" w:hanging="404"/>
        <w:rPr>
          <w:rFonts w:eastAsia="Times New Roman" w:cstheme="minorHAnsi"/>
          <w:lang w:eastAsia="en-CA"/>
        </w:rPr>
      </w:pPr>
      <w:r w:rsidRPr="00A662E2">
        <w:rPr>
          <w:rFonts w:eastAsia="Times New Roman" w:cstheme="minorHAnsi"/>
          <w:lang w:eastAsia="en-CA"/>
        </w:rPr>
        <w:t>Experience fast, interactive, professional application performance</w:t>
      </w:r>
    </w:p>
    <w:p w:rsidR="00A662E2" w:rsidRPr="00A662E2" w:rsidRDefault="00A662E2" w:rsidP="000D65C2">
      <w:pPr>
        <w:numPr>
          <w:ilvl w:val="1"/>
          <w:numId w:val="1"/>
        </w:numPr>
        <w:spacing w:before="60" w:after="60" w:line="240" w:lineRule="auto"/>
        <w:ind w:left="0" w:right="240" w:hanging="404"/>
        <w:rPr>
          <w:rFonts w:eastAsia="Times New Roman" w:cstheme="minorHAnsi"/>
          <w:lang w:eastAsia="en-CA"/>
        </w:rPr>
      </w:pPr>
      <w:r w:rsidRPr="00A662E2">
        <w:rPr>
          <w:rFonts w:eastAsia="Times New Roman" w:cstheme="minorHAnsi"/>
          <w:lang w:eastAsia="en-CA"/>
        </w:rPr>
        <w:t>Latest NVIDIA Turing GPU architecture and ultra-fast graphics memory</w:t>
      </w:r>
    </w:p>
    <w:p w:rsidR="00A662E2" w:rsidRPr="00A662E2" w:rsidRDefault="00A662E2" w:rsidP="000D65C2">
      <w:pPr>
        <w:spacing w:before="240" w:after="180" w:line="240" w:lineRule="auto"/>
        <w:ind w:right="240" w:hanging="404"/>
        <w:outlineLvl w:val="3"/>
        <w:rPr>
          <w:rFonts w:eastAsia="Times New Roman" w:cstheme="minorHAnsi"/>
          <w:b/>
          <w:bCs/>
          <w:lang w:eastAsia="en-CA"/>
        </w:rPr>
      </w:pPr>
      <w:r w:rsidRPr="00A662E2">
        <w:rPr>
          <w:rFonts w:eastAsia="Times New Roman" w:cstheme="minorHAnsi"/>
          <w:b/>
          <w:bCs/>
          <w:lang w:eastAsia="en-CA"/>
        </w:rPr>
        <w:t>New RT Cores for Realtime Ray Tracing</w:t>
      </w:r>
    </w:p>
    <w:p w:rsidR="00A662E2" w:rsidRPr="00A662E2" w:rsidRDefault="00A662E2" w:rsidP="000D65C2">
      <w:pPr>
        <w:numPr>
          <w:ilvl w:val="1"/>
          <w:numId w:val="1"/>
        </w:numPr>
        <w:spacing w:before="60" w:after="60" w:line="240" w:lineRule="auto"/>
        <w:ind w:left="0" w:right="240" w:hanging="404"/>
        <w:rPr>
          <w:rFonts w:eastAsia="Times New Roman" w:cstheme="minorHAnsi"/>
          <w:lang w:eastAsia="en-CA"/>
        </w:rPr>
      </w:pPr>
      <w:r w:rsidRPr="00A662E2">
        <w:rPr>
          <w:rFonts w:eastAsia="Times New Roman" w:cstheme="minorHAnsi"/>
          <w:lang w:eastAsia="en-CA"/>
        </w:rPr>
        <w:t>48 RT Cores accelerate photorealistic ray-traced rendering</w:t>
      </w:r>
    </w:p>
    <w:p w:rsidR="00A662E2" w:rsidRPr="00A662E2" w:rsidRDefault="00A662E2" w:rsidP="000D65C2">
      <w:pPr>
        <w:numPr>
          <w:ilvl w:val="1"/>
          <w:numId w:val="1"/>
        </w:numPr>
        <w:spacing w:before="60" w:after="60" w:line="240" w:lineRule="auto"/>
        <w:ind w:left="0" w:right="240" w:hanging="404"/>
        <w:rPr>
          <w:rFonts w:eastAsia="Times New Roman" w:cstheme="minorHAnsi"/>
          <w:lang w:eastAsia="en-CA"/>
        </w:rPr>
      </w:pPr>
      <w:r w:rsidRPr="00A662E2">
        <w:rPr>
          <w:rFonts w:eastAsia="Times New Roman" w:cstheme="minorHAnsi"/>
          <w:lang w:eastAsia="en-CA"/>
        </w:rPr>
        <w:t>NVIDIA RTX technology brings realtime rendering to professionals</w:t>
      </w:r>
    </w:p>
    <w:p w:rsidR="00A662E2" w:rsidRPr="00A662E2" w:rsidRDefault="00A662E2" w:rsidP="000D65C2">
      <w:pPr>
        <w:spacing w:before="240" w:after="180" w:line="240" w:lineRule="auto"/>
        <w:ind w:right="240" w:hanging="404"/>
        <w:outlineLvl w:val="3"/>
        <w:rPr>
          <w:rFonts w:eastAsia="Times New Roman" w:cstheme="minorHAnsi"/>
          <w:b/>
          <w:bCs/>
          <w:lang w:eastAsia="en-CA"/>
        </w:rPr>
      </w:pPr>
      <w:r w:rsidRPr="00A662E2">
        <w:rPr>
          <w:rFonts w:eastAsia="Times New Roman" w:cstheme="minorHAnsi"/>
          <w:b/>
          <w:bCs/>
          <w:lang w:eastAsia="en-CA"/>
        </w:rPr>
        <w:t>Tensor Cores Accelerate AI Workflows</w:t>
      </w:r>
    </w:p>
    <w:p w:rsidR="00A662E2" w:rsidRPr="00A662E2" w:rsidRDefault="00A662E2" w:rsidP="000D65C2">
      <w:pPr>
        <w:numPr>
          <w:ilvl w:val="1"/>
          <w:numId w:val="1"/>
        </w:numPr>
        <w:spacing w:before="60" w:after="60" w:line="240" w:lineRule="auto"/>
        <w:ind w:left="0" w:right="240" w:hanging="404"/>
        <w:rPr>
          <w:rFonts w:eastAsia="Times New Roman" w:cstheme="minorHAnsi"/>
          <w:lang w:eastAsia="en-CA"/>
        </w:rPr>
      </w:pPr>
      <w:r w:rsidRPr="00A662E2">
        <w:rPr>
          <w:rFonts w:eastAsia="Times New Roman" w:cstheme="minorHAnsi"/>
          <w:lang w:eastAsia="en-CA"/>
        </w:rPr>
        <w:t>384 Tensor Cores power AI development and training</w:t>
      </w:r>
    </w:p>
    <w:p w:rsidR="00A662E2" w:rsidRPr="00A662E2" w:rsidRDefault="00A662E2" w:rsidP="000D65C2">
      <w:pPr>
        <w:numPr>
          <w:ilvl w:val="1"/>
          <w:numId w:val="1"/>
        </w:numPr>
        <w:spacing w:before="60" w:after="60" w:line="240" w:lineRule="auto"/>
        <w:ind w:left="0" w:right="240" w:hanging="404"/>
        <w:rPr>
          <w:rFonts w:eastAsia="Times New Roman" w:cstheme="minorHAnsi"/>
          <w:lang w:eastAsia="en-CA"/>
        </w:rPr>
      </w:pPr>
      <w:r w:rsidRPr="00A662E2">
        <w:rPr>
          <w:rFonts w:eastAsia="Times New Roman" w:cstheme="minorHAnsi"/>
          <w:lang w:eastAsia="en-CA"/>
        </w:rPr>
        <w:t>Incredible inferencing performance is ideal for “at the edge” deployment</w:t>
      </w:r>
    </w:p>
    <w:p w:rsidR="00A662E2" w:rsidRPr="00A662E2" w:rsidRDefault="00A662E2" w:rsidP="000D65C2">
      <w:pPr>
        <w:spacing w:before="240" w:after="180" w:line="240" w:lineRule="auto"/>
        <w:ind w:right="240" w:hanging="404"/>
        <w:outlineLvl w:val="3"/>
        <w:rPr>
          <w:rFonts w:eastAsia="Times New Roman" w:cstheme="minorHAnsi"/>
          <w:b/>
          <w:bCs/>
          <w:lang w:eastAsia="en-CA"/>
        </w:rPr>
      </w:pPr>
      <w:r w:rsidRPr="00A662E2">
        <w:rPr>
          <w:rFonts w:eastAsia="Times New Roman" w:cstheme="minorHAnsi"/>
          <w:b/>
          <w:bCs/>
          <w:lang w:eastAsia="en-CA"/>
        </w:rPr>
        <w:t>Next Generation VR Support</w:t>
      </w:r>
    </w:p>
    <w:p w:rsidR="00A662E2" w:rsidRPr="00A662E2" w:rsidRDefault="00A662E2" w:rsidP="000D65C2">
      <w:pPr>
        <w:numPr>
          <w:ilvl w:val="1"/>
          <w:numId w:val="1"/>
        </w:numPr>
        <w:spacing w:before="60" w:after="60" w:line="240" w:lineRule="auto"/>
        <w:ind w:left="0" w:right="240" w:hanging="404"/>
        <w:rPr>
          <w:rFonts w:eastAsia="Times New Roman" w:cstheme="minorHAnsi"/>
          <w:lang w:eastAsia="en-CA"/>
        </w:rPr>
      </w:pPr>
      <w:r w:rsidRPr="00A662E2">
        <w:rPr>
          <w:rFonts w:eastAsia="Times New Roman" w:cstheme="minorHAnsi"/>
          <w:lang w:eastAsia="en-CA"/>
        </w:rPr>
        <w:t>VirtualLink simplifies HMD cabling</w:t>
      </w:r>
    </w:p>
    <w:p w:rsidR="00A662E2" w:rsidRPr="00A662E2" w:rsidRDefault="00A662E2" w:rsidP="000D65C2">
      <w:pPr>
        <w:numPr>
          <w:ilvl w:val="1"/>
          <w:numId w:val="1"/>
        </w:numPr>
        <w:spacing w:before="60" w:after="60" w:line="240" w:lineRule="auto"/>
        <w:ind w:left="0" w:right="240" w:hanging="404"/>
        <w:rPr>
          <w:rFonts w:eastAsia="Times New Roman" w:cstheme="minorHAnsi"/>
          <w:lang w:eastAsia="en-CA"/>
        </w:rPr>
      </w:pPr>
      <w:r w:rsidRPr="00A662E2">
        <w:rPr>
          <w:rFonts w:eastAsia="Times New Roman" w:cstheme="minorHAnsi"/>
          <w:lang w:eastAsia="en-CA"/>
        </w:rPr>
        <w:t>Advanced rendering and shading features for immersive VR</w:t>
      </w:r>
    </w:p>
    <w:p w:rsidR="00A662E2" w:rsidRPr="00A662E2" w:rsidRDefault="00A662E2" w:rsidP="000D65C2">
      <w:pPr>
        <w:spacing w:before="240" w:after="180" w:line="240" w:lineRule="auto"/>
        <w:ind w:right="240" w:hanging="404"/>
        <w:outlineLvl w:val="3"/>
        <w:rPr>
          <w:rFonts w:eastAsia="Times New Roman" w:cstheme="minorHAnsi"/>
          <w:b/>
          <w:bCs/>
          <w:lang w:eastAsia="en-CA"/>
        </w:rPr>
      </w:pPr>
      <w:r w:rsidRPr="00A662E2">
        <w:rPr>
          <w:rFonts w:eastAsia="Times New Roman" w:cstheme="minorHAnsi"/>
          <w:b/>
          <w:bCs/>
          <w:lang w:eastAsia="en-CA"/>
        </w:rPr>
        <w:t>Quadro RTX NVLink</w:t>
      </w:r>
    </w:p>
    <w:p w:rsidR="00A662E2" w:rsidRPr="00A662E2" w:rsidRDefault="00A662E2" w:rsidP="000D65C2">
      <w:pPr>
        <w:numPr>
          <w:ilvl w:val="1"/>
          <w:numId w:val="1"/>
        </w:numPr>
        <w:spacing w:before="60" w:after="60" w:line="240" w:lineRule="auto"/>
        <w:ind w:left="0" w:right="240" w:hanging="404"/>
        <w:rPr>
          <w:rFonts w:eastAsia="Times New Roman" w:cstheme="minorHAnsi"/>
          <w:lang w:eastAsia="en-CA"/>
        </w:rPr>
      </w:pPr>
      <w:r w:rsidRPr="00A662E2">
        <w:rPr>
          <w:rFonts w:eastAsia="Times New Roman" w:cstheme="minorHAnsi"/>
          <w:lang w:eastAsia="en-CA"/>
        </w:rPr>
        <w:t>Scales memory and performance for the largest visual computing workloads</w:t>
      </w:r>
    </w:p>
    <w:p w:rsidR="00A662E2" w:rsidRPr="00A662E2" w:rsidRDefault="00A662E2" w:rsidP="000D65C2">
      <w:pPr>
        <w:numPr>
          <w:ilvl w:val="1"/>
          <w:numId w:val="1"/>
        </w:numPr>
        <w:spacing w:before="60" w:after="60" w:line="240" w:lineRule="auto"/>
        <w:ind w:left="0" w:right="240" w:hanging="404"/>
        <w:rPr>
          <w:rFonts w:eastAsia="Times New Roman" w:cstheme="minorHAnsi"/>
          <w:lang w:eastAsia="en-CA"/>
        </w:rPr>
      </w:pPr>
      <w:r w:rsidRPr="00A662E2">
        <w:rPr>
          <w:rFonts w:eastAsia="Times New Roman" w:cstheme="minorHAnsi"/>
          <w:lang w:eastAsia="en-CA"/>
        </w:rPr>
        <w:t>Faster than PCIe-based solutions and offers flexible configurations</w:t>
      </w:r>
    </w:p>
    <w:p w:rsidR="00A662E2" w:rsidRPr="00A662E2" w:rsidRDefault="00A662E2" w:rsidP="000D65C2">
      <w:pPr>
        <w:shd w:val="clear" w:color="auto" w:fill="FFFFFF"/>
        <w:spacing w:before="240" w:after="180" w:line="240" w:lineRule="auto"/>
        <w:ind w:right="240"/>
        <w:outlineLvl w:val="3"/>
        <w:rPr>
          <w:rFonts w:eastAsia="Times New Roman" w:cstheme="minorHAnsi"/>
          <w:b/>
          <w:bCs/>
          <w:caps/>
          <w:lang w:eastAsia="en-CA"/>
        </w:rPr>
      </w:pPr>
      <w:r w:rsidRPr="00A662E2">
        <w:rPr>
          <w:rFonts w:eastAsia="Times New Roman" w:cstheme="minorHAnsi"/>
          <w:b/>
          <w:bCs/>
          <w:caps/>
          <w:lang w:eastAsia="en-CA"/>
        </w:rPr>
        <w:lastRenderedPageBreak/>
        <w:t>PERFORMANCE AND USEABILITY FEATURES</w:t>
      </w:r>
    </w:p>
    <w:p w:rsidR="00A662E2" w:rsidRPr="00A662E2" w:rsidRDefault="00A662E2" w:rsidP="000D65C2">
      <w:pPr>
        <w:shd w:val="clear" w:color="auto" w:fill="FFFFFF"/>
        <w:spacing w:after="120" w:line="240" w:lineRule="auto"/>
        <w:ind w:right="240"/>
        <w:outlineLvl w:val="5"/>
        <w:rPr>
          <w:rFonts w:eastAsia="Times New Roman" w:cstheme="minorHAnsi"/>
          <w:b/>
          <w:bCs/>
          <w:lang w:eastAsia="en-CA"/>
        </w:rPr>
      </w:pPr>
      <w:r w:rsidRPr="00A662E2">
        <w:rPr>
          <w:rFonts w:eastAsia="Times New Roman" w:cstheme="minorHAnsi"/>
          <w:b/>
          <w:bCs/>
          <w:lang w:eastAsia="en-CA"/>
        </w:rPr>
        <w:t>Revolutionary Realtime Ray Tracing Acceleration</w:t>
      </w:r>
    </w:p>
    <w:p w:rsidR="00A662E2" w:rsidRPr="00A662E2" w:rsidRDefault="00A662E2" w:rsidP="000D65C2">
      <w:pPr>
        <w:shd w:val="clear" w:color="auto" w:fill="FFFFFF"/>
        <w:spacing w:before="100" w:beforeAutospacing="1" w:after="100" w:afterAutospacing="1" w:line="240" w:lineRule="auto"/>
        <w:ind w:right="240"/>
        <w:rPr>
          <w:rFonts w:eastAsia="Times New Roman" w:cstheme="minorHAnsi"/>
          <w:lang w:eastAsia="en-CA"/>
        </w:rPr>
      </w:pPr>
      <w:r w:rsidRPr="00A662E2">
        <w:rPr>
          <w:rFonts w:eastAsia="Times New Roman" w:cstheme="minorHAnsi"/>
          <w:lang w:eastAsia="en-CA"/>
        </w:rPr>
        <w:t>Incorporating new hardware-based ray tracing engines, Turing is the industry’s first graphics processor enabling real-time ray tracing. A single Quadro RTX 5000 board can render complex professional models with physically accurate shadows, reflections, and refractions to empower users with instant insight. Working in concert with applications leveraging APIs such as NVIDIA OptiX, Microsoft DXR and Vulcan ray tracing, systems based on Quadro RTX 5000 will power truly interactive design workflows to provide immediate feedback for unprecedented levels of productivity.</w:t>
      </w:r>
    </w:p>
    <w:p w:rsidR="00A662E2" w:rsidRPr="00A662E2" w:rsidRDefault="00A662E2" w:rsidP="000D65C2">
      <w:pPr>
        <w:shd w:val="clear" w:color="auto" w:fill="FFFFFF"/>
        <w:spacing w:after="120" w:line="240" w:lineRule="auto"/>
        <w:ind w:right="240"/>
        <w:outlineLvl w:val="5"/>
        <w:rPr>
          <w:rFonts w:eastAsia="Times New Roman" w:cstheme="minorHAnsi"/>
          <w:b/>
          <w:bCs/>
          <w:lang w:eastAsia="en-CA"/>
        </w:rPr>
      </w:pPr>
      <w:r w:rsidRPr="00A662E2">
        <w:rPr>
          <w:rFonts w:eastAsia="Times New Roman" w:cstheme="minorHAnsi"/>
          <w:b/>
          <w:bCs/>
          <w:lang w:eastAsia="en-CA"/>
        </w:rPr>
        <w:t>RT Cores</w:t>
      </w:r>
    </w:p>
    <w:p w:rsidR="00A662E2" w:rsidRPr="00A662E2" w:rsidRDefault="00A662E2" w:rsidP="000D65C2">
      <w:pPr>
        <w:shd w:val="clear" w:color="auto" w:fill="FFFFFF"/>
        <w:spacing w:before="100" w:beforeAutospacing="1" w:after="100" w:afterAutospacing="1" w:line="240" w:lineRule="auto"/>
        <w:ind w:right="240"/>
        <w:rPr>
          <w:rFonts w:eastAsia="Times New Roman" w:cstheme="minorHAnsi"/>
          <w:lang w:eastAsia="en-CA"/>
        </w:rPr>
      </w:pPr>
      <w:r w:rsidRPr="00A662E2">
        <w:rPr>
          <w:rFonts w:eastAsia="Times New Roman" w:cstheme="minorHAnsi"/>
          <w:lang w:eastAsia="en-CA"/>
        </w:rPr>
        <w:t>New dedicated hardware-based ray-tracing technology allows the GPU for the first time to real-time render film quality, photorealistic objects and environments with physically accurate shadows, reflections, and refractions. The real-time ray-tracing engine works with NVIDIA OptiX, Microsoft DXR, and Vulkan APIs to deliver a level of realism far beyond what is possible using traditional rendering techniques. RT cores accelerate the Bounding Volume Hierarchy (BVH) traversal and ray casting functions using low number of rays casted through a pixel.</w:t>
      </w:r>
    </w:p>
    <w:p w:rsidR="00A662E2" w:rsidRPr="00A662E2" w:rsidRDefault="00A662E2" w:rsidP="000D65C2">
      <w:pPr>
        <w:shd w:val="clear" w:color="auto" w:fill="FFFFFF"/>
        <w:spacing w:after="120" w:line="240" w:lineRule="auto"/>
        <w:ind w:right="240"/>
        <w:outlineLvl w:val="5"/>
        <w:rPr>
          <w:rFonts w:eastAsia="Times New Roman" w:cstheme="minorHAnsi"/>
          <w:b/>
          <w:bCs/>
          <w:lang w:eastAsia="en-CA"/>
        </w:rPr>
      </w:pPr>
      <w:r w:rsidRPr="00A662E2">
        <w:rPr>
          <w:rFonts w:eastAsia="Times New Roman" w:cstheme="minorHAnsi"/>
          <w:b/>
          <w:bCs/>
          <w:lang w:eastAsia="en-CA"/>
        </w:rPr>
        <w:t>Enhanced Tensor Cores</w:t>
      </w:r>
    </w:p>
    <w:p w:rsidR="00A662E2" w:rsidRPr="00A662E2" w:rsidRDefault="00A662E2" w:rsidP="000D65C2">
      <w:pPr>
        <w:shd w:val="clear" w:color="auto" w:fill="FFFFFF"/>
        <w:spacing w:before="100" w:beforeAutospacing="1" w:after="100" w:afterAutospacing="1" w:line="240" w:lineRule="auto"/>
        <w:ind w:right="240"/>
        <w:rPr>
          <w:rFonts w:eastAsia="Times New Roman" w:cstheme="minorHAnsi"/>
          <w:lang w:eastAsia="en-CA"/>
        </w:rPr>
      </w:pPr>
      <w:r w:rsidRPr="00A662E2">
        <w:rPr>
          <w:rFonts w:eastAsia="Times New Roman" w:cstheme="minorHAnsi"/>
          <w:lang w:eastAsia="en-CA"/>
        </w:rPr>
        <w:t>New mixed-precision cores purpose-built for deep learning matrix arithmetic, delivering 8x TFLOPS for training, compared to previous generation. Quadro RTX 5000 utilizes 384 Tensor Cores; each Tensor Core performs 64 floating point fused multiply-add (FMA) operations per clock, and each SM performs a total of 1024 individual floating point operations per clock. In addition to supporting FP16/FP32 matrix operations, new Tensor Cores added INT8 (2048 integer operations per clock) and experimental INT4 and INT1 (binary) precision modes for matrix operations.</w:t>
      </w:r>
    </w:p>
    <w:p w:rsidR="00A662E2" w:rsidRPr="00A662E2" w:rsidRDefault="00A662E2" w:rsidP="000D65C2">
      <w:pPr>
        <w:shd w:val="clear" w:color="auto" w:fill="FFFFFF"/>
        <w:spacing w:after="120" w:line="240" w:lineRule="auto"/>
        <w:ind w:right="240"/>
        <w:outlineLvl w:val="5"/>
        <w:rPr>
          <w:rFonts w:eastAsia="Times New Roman" w:cstheme="minorHAnsi"/>
          <w:b/>
          <w:bCs/>
          <w:lang w:eastAsia="en-CA"/>
        </w:rPr>
      </w:pPr>
      <w:r w:rsidRPr="00A662E2">
        <w:rPr>
          <w:rFonts w:eastAsia="Times New Roman" w:cstheme="minorHAnsi"/>
          <w:b/>
          <w:bCs/>
          <w:lang w:eastAsia="en-CA"/>
        </w:rPr>
        <w:t>Mesh Shading</w:t>
      </w:r>
    </w:p>
    <w:p w:rsidR="00A662E2" w:rsidRPr="00A662E2" w:rsidRDefault="00A662E2" w:rsidP="000D65C2">
      <w:pPr>
        <w:shd w:val="clear" w:color="auto" w:fill="FFFFFF"/>
        <w:spacing w:before="100" w:beforeAutospacing="1" w:after="100" w:afterAutospacing="1" w:line="240" w:lineRule="auto"/>
        <w:ind w:right="240"/>
        <w:rPr>
          <w:rFonts w:eastAsia="Times New Roman" w:cstheme="minorHAnsi"/>
          <w:lang w:eastAsia="en-CA"/>
        </w:rPr>
      </w:pPr>
      <w:r w:rsidRPr="00A662E2">
        <w:rPr>
          <w:rFonts w:eastAsia="Times New Roman" w:cstheme="minorHAnsi"/>
          <w:lang w:eastAsia="en-CA"/>
        </w:rPr>
        <w:t>Provides a compute-based geometry pipeline to speed processing and culling for geometrically complex models and scenes to improve performance by up to 2x.</w:t>
      </w:r>
    </w:p>
    <w:p w:rsidR="00A662E2" w:rsidRPr="00A662E2" w:rsidRDefault="00A662E2" w:rsidP="000D65C2">
      <w:pPr>
        <w:shd w:val="clear" w:color="auto" w:fill="FFFFFF"/>
        <w:spacing w:after="0" w:line="240" w:lineRule="auto"/>
        <w:ind w:right="240"/>
        <w:rPr>
          <w:rFonts w:eastAsia="Times New Roman" w:cstheme="minorHAnsi"/>
          <w:lang w:eastAsia="en-CA"/>
        </w:rPr>
      </w:pPr>
      <w:r w:rsidRPr="00A662E2">
        <w:rPr>
          <w:rFonts w:eastAsia="Times New Roman" w:cstheme="minorHAnsi"/>
          <w:lang w:eastAsia="en-CA"/>
        </w:rPr>
        <w:t> </w:t>
      </w:r>
    </w:p>
    <w:p w:rsidR="00A662E2" w:rsidRPr="00A662E2" w:rsidRDefault="00A662E2" w:rsidP="000D65C2">
      <w:pPr>
        <w:shd w:val="clear" w:color="auto" w:fill="FFFFFF"/>
        <w:spacing w:after="120" w:line="240" w:lineRule="auto"/>
        <w:ind w:right="240"/>
        <w:outlineLvl w:val="5"/>
        <w:rPr>
          <w:rFonts w:eastAsia="Times New Roman" w:cstheme="minorHAnsi"/>
          <w:b/>
          <w:bCs/>
          <w:lang w:eastAsia="en-CA"/>
        </w:rPr>
      </w:pPr>
      <w:r w:rsidRPr="00A662E2">
        <w:rPr>
          <w:rFonts w:eastAsia="Times New Roman" w:cstheme="minorHAnsi"/>
          <w:b/>
          <w:bCs/>
          <w:lang w:eastAsia="en-CA"/>
        </w:rPr>
        <w:t>Motion Adaptive Shading</w:t>
      </w:r>
    </w:p>
    <w:p w:rsidR="00A662E2" w:rsidRPr="00A662E2" w:rsidRDefault="00A662E2" w:rsidP="000D65C2">
      <w:pPr>
        <w:shd w:val="clear" w:color="auto" w:fill="FFFFFF"/>
        <w:spacing w:before="100" w:beforeAutospacing="1" w:after="100" w:afterAutospacing="1" w:line="240" w:lineRule="auto"/>
        <w:ind w:right="240"/>
        <w:rPr>
          <w:rFonts w:eastAsia="Times New Roman" w:cstheme="minorHAnsi"/>
          <w:lang w:eastAsia="en-CA"/>
        </w:rPr>
      </w:pPr>
      <w:r w:rsidRPr="00A662E2">
        <w:rPr>
          <w:rFonts w:eastAsia="Times New Roman" w:cstheme="minorHAnsi"/>
          <w:lang w:eastAsia="en-CA"/>
        </w:rPr>
        <w:t>Offers more granular control over how GPU horsepower is distributed (i.e. more cycles applied on the detailed areas of a scene and fewer on the less detailed areas) to increase performance and at the same image quality, or product similar image quality with a 50% reduction in the time required to generate shaded pixels.</w:t>
      </w:r>
    </w:p>
    <w:p w:rsidR="00A662E2" w:rsidRPr="00A662E2" w:rsidRDefault="00A662E2" w:rsidP="000D65C2">
      <w:pPr>
        <w:shd w:val="clear" w:color="auto" w:fill="FFFFFF"/>
        <w:spacing w:after="120" w:line="240" w:lineRule="auto"/>
        <w:ind w:right="240"/>
        <w:outlineLvl w:val="5"/>
        <w:rPr>
          <w:rFonts w:eastAsia="Times New Roman" w:cstheme="minorHAnsi"/>
          <w:b/>
          <w:bCs/>
          <w:lang w:eastAsia="en-CA"/>
        </w:rPr>
      </w:pPr>
      <w:r w:rsidRPr="00A662E2">
        <w:rPr>
          <w:rFonts w:eastAsia="Times New Roman" w:cstheme="minorHAnsi"/>
          <w:b/>
          <w:bCs/>
          <w:lang w:eastAsia="en-CA"/>
        </w:rPr>
        <w:t>Variable Rate Shading (VRS)</w:t>
      </w:r>
    </w:p>
    <w:p w:rsidR="00A662E2" w:rsidRPr="00A662E2" w:rsidRDefault="00A662E2" w:rsidP="000D65C2">
      <w:pPr>
        <w:shd w:val="clear" w:color="auto" w:fill="FFFFFF"/>
        <w:spacing w:before="100" w:beforeAutospacing="1" w:after="100" w:afterAutospacing="1" w:line="240" w:lineRule="auto"/>
        <w:ind w:right="240"/>
        <w:rPr>
          <w:rFonts w:eastAsia="Times New Roman" w:cstheme="minorHAnsi"/>
          <w:lang w:eastAsia="en-CA"/>
        </w:rPr>
      </w:pPr>
      <w:r w:rsidRPr="00A662E2">
        <w:rPr>
          <w:rFonts w:eastAsia="Times New Roman" w:cstheme="minorHAnsi"/>
          <w:lang w:eastAsia="en-CA"/>
        </w:rPr>
        <w:t>More control over pixel shading rate; efficient for effects like motion, blur, foveated shading. This capability enables shading and geometry samples to process at different rates for more efficient execution.</w:t>
      </w:r>
    </w:p>
    <w:p w:rsidR="00A662E2" w:rsidRPr="00A662E2" w:rsidRDefault="00A662E2" w:rsidP="000D65C2">
      <w:pPr>
        <w:shd w:val="clear" w:color="auto" w:fill="FFFFFF"/>
        <w:spacing w:after="120" w:line="240" w:lineRule="auto"/>
        <w:ind w:right="240"/>
        <w:outlineLvl w:val="5"/>
        <w:rPr>
          <w:rFonts w:eastAsia="Times New Roman" w:cstheme="minorHAnsi"/>
          <w:b/>
          <w:bCs/>
          <w:lang w:eastAsia="en-CA"/>
        </w:rPr>
      </w:pPr>
      <w:r w:rsidRPr="00A662E2">
        <w:rPr>
          <w:rFonts w:eastAsia="Times New Roman" w:cstheme="minorHAnsi"/>
          <w:b/>
          <w:bCs/>
          <w:lang w:eastAsia="en-CA"/>
        </w:rPr>
        <w:t>Texture Space Shading</w:t>
      </w:r>
    </w:p>
    <w:p w:rsidR="00A662E2" w:rsidRPr="00A662E2" w:rsidRDefault="00A662E2" w:rsidP="000D65C2">
      <w:pPr>
        <w:shd w:val="clear" w:color="auto" w:fill="FFFFFF"/>
        <w:spacing w:before="100" w:beforeAutospacing="1" w:after="100" w:afterAutospacing="1" w:line="240" w:lineRule="auto"/>
        <w:ind w:right="240"/>
        <w:rPr>
          <w:rFonts w:eastAsia="Times New Roman" w:cstheme="minorHAnsi"/>
          <w:lang w:eastAsia="en-CA"/>
        </w:rPr>
      </w:pPr>
      <w:r w:rsidRPr="00A662E2">
        <w:rPr>
          <w:rFonts w:eastAsia="Times New Roman" w:cstheme="minorHAnsi"/>
          <w:lang w:eastAsia="en-CA"/>
        </w:rPr>
        <w:t>Decouples shading from screen space, improving shading efficiency and reuse.</w:t>
      </w:r>
    </w:p>
    <w:p w:rsidR="00A662E2" w:rsidRPr="00A662E2" w:rsidRDefault="00A662E2" w:rsidP="000D65C2">
      <w:pPr>
        <w:shd w:val="clear" w:color="auto" w:fill="FFFFFF"/>
        <w:spacing w:after="120" w:line="240" w:lineRule="auto"/>
        <w:ind w:right="240"/>
        <w:outlineLvl w:val="5"/>
        <w:rPr>
          <w:rFonts w:eastAsia="Times New Roman" w:cstheme="minorHAnsi"/>
          <w:b/>
          <w:bCs/>
          <w:lang w:eastAsia="en-CA"/>
        </w:rPr>
      </w:pPr>
      <w:r w:rsidRPr="00A662E2">
        <w:rPr>
          <w:rFonts w:eastAsia="Times New Roman" w:cstheme="minorHAnsi"/>
          <w:b/>
          <w:bCs/>
          <w:lang w:eastAsia="en-CA"/>
        </w:rPr>
        <w:lastRenderedPageBreak/>
        <w:t>Multi-View Rendering (MVR)</w:t>
      </w:r>
    </w:p>
    <w:p w:rsidR="00A662E2" w:rsidRPr="00A662E2" w:rsidRDefault="00A662E2" w:rsidP="000D65C2">
      <w:pPr>
        <w:shd w:val="clear" w:color="auto" w:fill="FFFFFF"/>
        <w:spacing w:before="100" w:beforeAutospacing="1" w:after="100" w:afterAutospacing="1" w:line="240" w:lineRule="auto"/>
        <w:ind w:right="240"/>
        <w:rPr>
          <w:rFonts w:eastAsia="Times New Roman" w:cstheme="minorHAnsi"/>
          <w:lang w:eastAsia="en-CA"/>
        </w:rPr>
      </w:pPr>
      <w:r w:rsidRPr="00A662E2">
        <w:rPr>
          <w:rFonts w:eastAsia="Times New Roman" w:cstheme="minorHAnsi"/>
          <w:lang w:eastAsia="en-CA"/>
        </w:rPr>
        <w:t>Extension of Single Pass Stereo rendering multiple views in a single pass with unique view origin positions or view directions.</w:t>
      </w:r>
    </w:p>
    <w:p w:rsidR="00A662E2" w:rsidRPr="00A662E2" w:rsidRDefault="00A662E2" w:rsidP="000D65C2">
      <w:pPr>
        <w:shd w:val="clear" w:color="auto" w:fill="FFFFFF"/>
        <w:spacing w:after="0" w:line="240" w:lineRule="auto"/>
        <w:ind w:right="240"/>
        <w:rPr>
          <w:rFonts w:eastAsia="Times New Roman" w:cstheme="minorHAnsi"/>
          <w:lang w:eastAsia="en-CA"/>
        </w:rPr>
      </w:pPr>
      <w:r w:rsidRPr="00A662E2">
        <w:rPr>
          <w:rFonts w:eastAsia="Times New Roman" w:cstheme="minorHAnsi"/>
          <w:lang w:eastAsia="en-CA"/>
        </w:rPr>
        <w:t> </w:t>
      </w:r>
    </w:p>
    <w:p w:rsidR="00A662E2" w:rsidRPr="00A662E2" w:rsidRDefault="00A662E2" w:rsidP="000D65C2">
      <w:pPr>
        <w:shd w:val="clear" w:color="auto" w:fill="FFFFFF"/>
        <w:spacing w:after="120" w:line="240" w:lineRule="auto"/>
        <w:ind w:right="240"/>
        <w:outlineLvl w:val="5"/>
        <w:rPr>
          <w:rFonts w:eastAsia="Times New Roman" w:cstheme="minorHAnsi"/>
          <w:b/>
          <w:bCs/>
          <w:lang w:eastAsia="en-CA"/>
        </w:rPr>
      </w:pPr>
      <w:r w:rsidRPr="00A662E2">
        <w:rPr>
          <w:rFonts w:eastAsia="Times New Roman" w:cstheme="minorHAnsi"/>
          <w:b/>
          <w:bCs/>
          <w:lang w:eastAsia="en-CA"/>
        </w:rPr>
        <w:t>High Speed GDDR6 Memory</w:t>
      </w:r>
    </w:p>
    <w:p w:rsidR="00A662E2" w:rsidRPr="00A662E2" w:rsidRDefault="00A662E2" w:rsidP="000D65C2">
      <w:pPr>
        <w:shd w:val="clear" w:color="auto" w:fill="FFFFFF"/>
        <w:spacing w:before="100" w:beforeAutospacing="1" w:after="100" w:afterAutospacing="1" w:line="240" w:lineRule="auto"/>
        <w:ind w:right="240"/>
        <w:rPr>
          <w:rFonts w:eastAsia="Times New Roman" w:cstheme="minorHAnsi"/>
          <w:lang w:eastAsia="en-CA"/>
        </w:rPr>
      </w:pPr>
      <w:r w:rsidRPr="00A662E2">
        <w:rPr>
          <w:rFonts w:eastAsia="Times New Roman" w:cstheme="minorHAnsi"/>
          <w:lang w:eastAsia="en-CA"/>
        </w:rPr>
        <w:t>Built with Turing’s vastly optimized 16GB GDDR6 memory subsystem for the industry’s fastest graphics memory (448 GB/s peak bandwidth), Quadro RTX 5000 is the ideal platform for latency-sensitive applications handling large datasets. Quadro RTX 5000 delivers greater than 50% more memory bandwidth compared to previous generation.</w:t>
      </w:r>
    </w:p>
    <w:p w:rsidR="00A662E2" w:rsidRPr="00A662E2" w:rsidRDefault="00A662E2" w:rsidP="000D65C2">
      <w:pPr>
        <w:shd w:val="clear" w:color="auto" w:fill="FFFFFF"/>
        <w:spacing w:after="120" w:line="240" w:lineRule="auto"/>
        <w:ind w:right="240"/>
        <w:outlineLvl w:val="5"/>
        <w:rPr>
          <w:rFonts w:eastAsia="Times New Roman" w:cstheme="minorHAnsi"/>
          <w:b/>
          <w:bCs/>
          <w:lang w:eastAsia="en-CA"/>
        </w:rPr>
      </w:pPr>
      <w:r w:rsidRPr="00A662E2">
        <w:rPr>
          <w:rFonts w:eastAsia="Times New Roman" w:cstheme="minorHAnsi"/>
          <w:b/>
          <w:bCs/>
          <w:lang w:eastAsia="en-CA"/>
        </w:rPr>
        <w:t>Error Correcting Code (ECC) on Graphics Memory</w:t>
      </w:r>
    </w:p>
    <w:p w:rsidR="00A662E2" w:rsidRPr="00A662E2" w:rsidRDefault="00A662E2" w:rsidP="000D65C2">
      <w:pPr>
        <w:shd w:val="clear" w:color="auto" w:fill="FFFFFF"/>
        <w:spacing w:before="100" w:beforeAutospacing="1" w:after="100" w:afterAutospacing="1" w:line="240" w:lineRule="auto"/>
        <w:ind w:right="240"/>
        <w:rPr>
          <w:rFonts w:eastAsia="Times New Roman" w:cstheme="minorHAnsi"/>
          <w:lang w:eastAsia="en-CA"/>
        </w:rPr>
      </w:pPr>
      <w:r w:rsidRPr="00A662E2">
        <w:rPr>
          <w:rFonts w:eastAsia="Times New Roman" w:cstheme="minorHAnsi"/>
          <w:lang w:eastAsia="en-CA"/>
        </w:rPr>
        <w:t>Meet strict data integrity requirements for mission critical applications with uncompromised computing accuracy and reliability for workstations.</w:t>
      </w:r>
    </w:p>
    <w:p w:rsidR="00A662E2" w:rsidRPr="00A662E2" w:rsidRDefault="00A662E2" w:rsidP="000D65C2">
      <w:pPr>
        <w:shd w:val="clear" w:color="auto" w:fill="FFFFFF"/>
        <w:spacing w:after="120" w:line="240" w:lineRule="auto"/>
        <w:ind w:right="240"/>
        <w:outlineLvl w:val="5"/>
        <w:rPr>
          <w:rFonts w:eastAsia="Times New Roman" w:cstheme="minorHAnsi"/>
          <w:b/>
          <w:bCs/>
          <w:lang w:eastAsia="en-CA"/>
        </w:rPr>
      </w:pPr>
      <w:r w:rsidRPr="00A662E2">
        <w:rPr>
          <w:rFonts w:eastAsia="Times New Roman" w:cstheme="minorHAnsi"/>
          <w:b/>
          <w:bCs/>
          <w:lang w:eastAsia="en-CA"/>
        </w:rPr>
        <w:t>H.264 and HEVC Encode/Decode Engines</w:t>
      </w:r>
    </w:p>
    <w:p w:rsidR="00A662E2" w:rsidRPr="00A662E2" w:rsidRDefault="00A662E2" w:rsidP="000D65C2">
      <w:pPr>
        <w:shd w:val="clear" w:color="auto" w:fill="FFFFFF"/>
        <w:spacing w:before="100" w:beforeAutospacing="1" w:after="100" w:afterAutospacing="1" w:line="240" w:lineRule="auto"/>
        <w:ind w:right="240"/>
        <w:rPr>
          <w:rFonts w:eastAsia="Times New Roman" w:cstheme="minorHAnsi"/>
          <w:lang w:eastAsia="en-CA"/>
        </w:rPr>
      </w:pPr>
      <w:r w:rsidRPr="00A662E2">
        <w:rPr>
          <w:rFonts w:eastAsia="Times New Roman" w:cstheme="minorHAnsi"/>
          <w:lang w:eastAsia="en-CA"/>
        </w:rPr>
        <w:t>Deliver faster than real-time performance for transcoding, video editing, and other encoding applications with two dedicated H.264 and HEVC encode engines and a dedicated decode engine that are independent of 3D/compute pipeline.</w:t>
      </w:r>
    </w:p>
    <w:p w:rsidR="00A662E2" w:rsidRPr="00A662E2" w:rsidRDefault="00A662E2" w:rsidP="000D65C2">
      <w:pPr>
        <w:shd w:val="clear" w:color="auto" w:fill="FFFFFF"/>
        <w:spacing w:after="120" w:line="240" w:lineRule="auto"/>
        <w:ind w:right="240"/>
        <w:outlineLvl w:val="5"/>
        <w:rPr>
          <w:rFonts w:eastAsia="Times New Roman" w:cstheme="minorHAnsi"/>
          <w:b/>
          <w:bCs/>
          <w:lang w:eastAsia="en-CA"/>
        </w:rPr>
      </w:pPr>
      <w:r w:rsidRPr="00A662E2">
        <w:rPr>
          <w:rFonts w:eastAsia="Times New Roman" w:cstheme="minorHAnsi"/>
          <w:b/>
          <w:bCs/>
          <w:lang w:eastAsia="en-CA"/>
        </w:rPr>
        <w:t>TURING VR</w:t>
      </w:r>
    </w:p>
    <w:p w:rsidR="00A662E2" w:rsidRPr="00A662E2" w:rsidRDefault="00A662E2" w:rsidP="000D65C2">
      <w:pPr>
        <w:shd w:val="clear" w:color="auto" w:fill="FFFFFF"/>
        <w:spacing w:before="100" w:beforeAutospacing="1" w:after="100" w:afterAutospacing="1" w:line="240" w:lineRule="auto"/>
        <w:ind w:right="240"/>
        <w:rPr>
          <w:rFonts w:eastAsia="Times New Roman" w:cstheme="minorHAnsi"/>
          <w:lang w:eastAsia="en-CA"/>
        </w:rPr>
      </w:pPr>
      <w:r w:rsidRPr="00A662E2">
        <w:rPr>
          <w:rFonts w:eastAsia="Times New Roman" w:cstheme="minorHAnsi"/>
          <w:lang w:eastAsia="en-CA"/>
        </w:rPr>
        <w:t>Ray tracing and variable rate shading enhance visual quality, while Multi-view rendering provides wider field of view, support for next-generation HMDs and displays. The RT Cores provide for accurate acoustic simulations and VirtualLink makes VR setup easier than ever with a single cable connection.</w:t>
      </w:r>
    </w:p>
    <w:p w:rsidR="00A662E2" w:rsidRPr="00A662E2" w:rsidRDefault="00A662E2" w:rsidP="000D65C2">
      <w:pPr>
        <w:shd w:val="clear" w:color="auto" w:fill="FFFFFF"/>
        <w:spacing w:before="240" w:after="180" w:line="240" w:lineRule="auto"/>
        <w:ind w:right="240"/>
        <w:outlineLvl w:val="3"/>
        <w:rPr>
          <w:rFonts w:eastAsia="Times New Roman" w:cstheme="minorHAnsi"/>
          <w:b/>
          <w:bCs/>
          <w:caps/>
          <w:lang w:eastAsia="en-CA"/>
        </w:rPr>
      </w:pPr>
      <w:r w:rsidRPr="00A662E2">
        <w:rPr>
          <w:rFonts w:eastAsia="Times New Roman" w:cstheme="minorHAnsi"/>
          <w:b/>
          <w:bCs/>
          <w:caps/>
          <w:lang w:eastAsia="en-CA"/>
        </w:rPr>
        <w:t>IMAGE QUALITY</w:t>
      </w:r>
    </w:p>
    <w:p w:rsidR="00A662E2" w:rsidRPr="00A662E2" w:rsidRDefault="00A662E2" w:rsidP="000D65C2">
      <w:pPr>
        <w:shd w:val="clear" w:color="auto" w:fill="FFFFFF"/>
        <w:spacing w:after="120" w:line="240" w:lineRule="auto"/>
        <w:ind w:right="240"/>
        <w:outlineLvl w:val="5"/>
        <w:rPr>
          <w:rFonts w:eastAsia="Times New Roman" w:cstheme="minorHAnsi"/>
          <w:b/>
          <w:bCs/>
          <w:lang w:eastAsia="en-CA"/>
        </w:rPr>
      </w:pPr>
      <w:r w:rsidRPr="00A662E2">
        <w:rPr>
          <w:rFonts w:eastAsia="Times New Roman" w:cstheme="minorHAnsi"/>
          <w:b/>
          <w:bCs/>
          <w:lang w:eastAsia="en-CA"/>
        </w:rPr>
        <w:t>Full-Scene Antialiasing (FSAA)</w:t>
      </w:r>
    </w:p>
    <w:p w:rsidR="00A662E2" w:rsidRPr="00A662E2" w:rsidRDefault="00A662E2" w:rsidP="000D65C2">
      <w:pPr>
        <w:shd w:val="clear" w:color="auto" w:fill="FFFFFF"/>
        <w:spacing w:before="100" w:beforeAutospacing="1" w:after="100" w:afterAutospacing="1" w:line="240" w:lineRule="auto"/>
        <w:ind w:right="240"/>
        <w:rPr>
          <w:rFonts w:eastAsia="Times New Roman" w:cstheme="minorHAnsi"/>
          <w:lang w:eastAsia="en-CA"/>
        </w:rPr>
      </w:pPr>
      <w:r w:rsidRPr="00A662E2">
        <w:rPr>
          <w:rFonts w:eastAsia="Times New Roman" w:cstheme="minorHAnsi"/>
          <w:lang w:eastAsia="en-CA"/>
        </w:rPr>
        <w:t>Dramatically reduce visual aliasing artifacts or "jaggies" with up to 64X FSAA (128X with SLI) for unparalleled image quality and highly realistic scenes.</w:t>
      </w:r>
    </w:p>
    <w:p w:rsidR="00A662E2" w:rsidRPr="00A662E2" w:rsidRDefault="00A662E2" w:rsidP="000D65C2">
      <w:pPr>
        <w:shd w:val="clear" w:color="auto" w:fill="FFFFFF"/>
        <w:spacing w:after="120" w:line="240" w:lineRule="auto"/>
        <w:ind w:right="240"/>
        <w:outlineLvl w:val="5"/>
        <w:rPr>
          <w:rFonts w:eastAsia="Times New Roman" w:cstheme="minorHAnsi"/>
          <w:b/>
          <w:bCs/>
          <w:lang w:eastAsia="en-CA"/>
        </w:rPr>
      </w:pPr>
      <w:r w:rsidRPr="00A662E2">
        <w:rPr>
          <w:rFonts w:eastAsia="Times New Roman" w:cstheme="minorHAnsi"/>
          <w:b/>
          <w:bCs/>
          <w:lang w:eastAsia="en-CA"/>
        </w:rPr>
        <w:t>32K Texture and Render Processing</w:t>
      </w:r>
    </w:p>
    <w:p w:rsidR="00A662E2" w:rsidRPr="00A662E2" w:rsidRDefault="00A662E2" w:rsidP="000D65C2">
      <w:pPr>
        <w:shd w:val="clear" w:color="auto" w:fill="FFFFFF"/>
        <w:spacing w:before="100" w:beforeAutospacing="1" w:after="100" w:afterAutospacing="1" w:line="240" w:lineRule="auto"/>
        <w:ind w:right="240"/>
        <w:rPr>
          <w:rFonts w:eastAsia="Times New Roman" w:cstheme="minorHAnsi"/>
          <w:lang w:eastAsia="en-CA"/>
        </w:rPr>
      </w:pPr>
      <w:r w:rsidRPr="00A662E2">
        <w:rPr>
          <w:rFonts w:eastAsia="Times New Roman" w:cstheme="minorHAnsi"/>
          <w:lang w:eastAsia="en-CA"/>
        </w:rPr>
        <w:t>Texture from and render to 32K x 32K surfaces to support applications that demand the highest resolution and quality image processing.</w:t>
      </w:r>
    </w:p>
    <w:p w:rsidR="00A662E2" w:rsidRPr="00A662E2" w:rsidRDefault="007866E1" w:rsidP="000D65C2">
      <w:pPr>
        <w:shd w:val="clear" w:color="auto" w:fill="FFFFFF"/>
        <w:spacing w:before="240" w:after="180" w:line="240" w:lineRule="auto"/>
        <w:ind w:right="240"/>
        <w:outlineLvl w:val="3"/>
        <w:rPr>
          <w:rFonts w:eastAsia="Times New Roman" w:cstheme="minorHAnsi"/>
          <w:b/>
          <w:bCs/>
          <w:caps/>
          <w:lang w:eastAsia="en-CA"/>
        </w:rPr>
      </w:pPr>
      <w:r>
        <w:rPr>
          <w:rFonts w:eastAsia="Times New Roman" w:cstheme="minorHAnsi"/>
          <w:b/>
          <w:bCs/>
          <w:caps/>
          <w:lang w:eastAsia="en-CA"/>
        </w:rPr>
        <w:t>D</w:t>
      </w:r>
      <w:r w:rsidR="00A662E2" w:rsidRPr="00A662E2">
        <w:rPr>
          <w:rFonts w:eastAsia="Times New Roman" w:cstheme="minorHAnsi"/>
          <w:b/>
          <w:bCs/>
          <w:caps/>
          <w:lang w:eastAsia="en-CA"/>
        </w:rPr>
        <w:t>ISP</w:t>
      </w:r>
      <w:r w:rsidR="000D65C2">
        <w:rPr>
          <w:rFonts w:eastAsia="Times New Roman" w:cstheme="minorHAnsi"/>
          <w:b/>
          <w:bCs/>
          <w:caps/>
          <w:lang w:eastAsia="en-CA"/>
        </w:rPr>
        <w:t>l</w:t>
      </w:r>
      <w:r w:rsidR="00A662E2" w:rsidRPr="00A662E2">
        <w:rPr>
          <w:rFonts w:eastAsia="Times New Roman" w:cstheme="minorHAnsi"/>
          <w:b/>
          <w:bCs/>
          <w:caps/>
          <w:lang w:eastAsia="en-CA"/>
        </w:rPr>
        <w:t>AY FEATURES</w:t>
      </w:r>
    </w:p>
    <w:p w:rsidR="00A662E2" w:rsidRPr="00A662E2" w:rsidRDefault="00A662E2" w:rsidP="000D65C2">
      <w:pPr>
        <w:shd w:val="clear" w:color="auto" w:fill="FFFFFF"/>
        <w:spacing w:after="120" w:line="240" w:lineRule="auto"/>
        <w:ind w:right="240"/>
        <w:outlineLvl w:val="5"/>
        <w:rPr>
          <w:rFonts w:eastAsia="Times New Roman" w:cstheme="minorHAnsi"/>
          <w:b/>
          <w:bCs/>
          <w:lang w:eastAsia="en-CA"/>
        </w:rPr>
      </w:pPr>
      <w:r w:rsidRPr="00A662E2">
        <w:rPr>
          <w:rFonts w:eastAsia="Times New Roman" w:cstheme="minorHAnsi"/>
          <w:b/>
          <w:bCs/>
          <w:lang w:eastAsia="en-CA"/>
        </w:rPr>
        <w:t>NVIDIA Quadro Mosaic</w:t>
      </w:r>
      <w:r w:rsidRPr="00A662E2">
        <w:rPr>
          <w:rFonts w:eastAsia="Times New Roman" w:cstheme="minorHAnsi"/>
          <w:b/>
          <w:bCs/>
          <w:vertAlign w:val="superscript"/>
          <w:lang w:eastAsia="en-CA"/>
        </w:rPr>
        <w:t>™</w:t>
      </w:r>
      <w:r w:rsidRPr="00A662E2">
        <w:rPr>
          <w:rFonts w:eastAsia="Times New Roman" w:cstheme="minorHAnsi"/>
          <w:b/>
          <w:bCs/>
          <w:lang w:eastAsia="en-CA"/>
        </w:rPr>
        <w:t> Technology</w:t>
      </w:r>
    </w:p>
    <w:p w:rsidR="00A662E2" w:rsidRPr="00A662E2" w:rsidRDefault="00A662E2" w:rsidP="000D65C2">
      <w:pPr>
        <w:shd w:val="clear" w:color="auto" w:fill="FFFFFF"/>
        <w:spacing w:before="100" w:beforeAutospacing="1" w:after="100" w:afterAutospacing="1" w:line="240" w:lineRule="auto"/>
        <w:ind w:right="240"/>
        <w:rPr>
          <w:rFonts w:eastAsia="Times New Roman" w:cstheme="minorHAnsi"/>
          <w:lang w:eastAsia="en-CA"/>
        </w:rPr>
      </w:pPr>
      <w:r w:rsidRPr="00A662E2">
        <w:rPr>
          <w:rFonts w:eastAsia="Times New Roman" w:cstheme="minorHAnsi"/>
          <w:lang w:eastAsia="en-CA"/>
        </w:rPr>
        <w:t>Transparently scale the desktop and applications across up to 8 GPUs and 32 displays from a single workstation while delivering full performance and image quality.</w:t>
      </w:r>
    </w:p>
    <w:p w:rsidR="00A662E2" w:rsidRPr="00A662E2" w:rsidRDefault="00A662E2" w:rsidP="000D65C2">
      <w:pPr>
        <w:shd w:val="clear" w:color="auto" w:fill="FFFFFF"/>
        <w:spacing w:after="120" w:line="240" w:lineRule="auto"/>
        <w:ind w:right="240"/>
        <w:outlineLvl w:val="5"/>
        <w:rPr>
          <w:rFonts w:eastAsia="Times New Roman" w:cstheme="minorHAnsi"/>
          <w:b/>
          <w:bCs/>
          <w:lang w:eastAsia="en-CA"/>
        </w:rPr>
      </w:pPr>
      <w:r w:rsidRPr="00A662E2">
        <w:rPr>
          <w:rFonts w:eastAsia="Times New Roman" w:cstheme="minorHAnsi"/>
          <w:b/>
          <w:bCs/>
          <w:lang w:eastAsia="en-CA"/>
        </w:rPr>
        <w:t>DisplayPort 1.4</w:t>
      </w:r>
    </w:p>
    <w:p w:rsidR="00A662E2" w:rsidRPr="00A662E2" w:rsidRDefault="00A662E2" w:rsidP="000D65C2">
      <w:pPr>
        <w:shd w:val="clear" w:color="auto" w:fill="FFFFFF"/>
        <w:spacing w:before="100" w:beforeAutospacing="1" w:after="100" w:afterAutospacing="1" w:line="240" w:lineRule="auto"/>
        <w:ind w:right="240"/>
        <w:rPr>
          <w:rFonts w:eastAsia="Times New Roman" w:cstheme="minorHAnsi"/>
          <w:lang w:eastAsia="en-CA"/>
        </w:rPr>
      </w:pPr>
      <w:r w:rsidRPr="00A662E2">
        <w:rPr>
          <w:rFonts w:eastAsia="Times New Roman" w:cstheme="minorHAnsi"/>
          <w:lang w:eastAsia="en-CA"/>
        </w:rPr>
        <w:lastRenderedPageBreak/>
        <w:t>Support up to four 8K (7680 x 4320) monitors at 60 Hz, four 5K (5120 x 2880) displays at 60 Hz, or four 4K (3840 x 2160 or 4096 x 2160) displays at up to 120 Hz. Quadro RTX 6000 supports HDR over DisplayPort 1.4 (SMPTE 2084/2086. BT. 2020) with 4K at 60 Hz 10b/12b HEVC decode, 4K at 60 Hz 10b HEVC Encode.</w:t>
      </w:r>
    </w:p>
    <w:p w:rsidR="00A662E2" w:rsidRPr="00A662E2" w:rsidRDefault="00A662E2" w:rsidP="000D65C2">
      <w:pPr>
        <w:shd w:val="clear" w:color="auto" w:fill="FFFFFF"/>
        <w:spacing w:after="120" w:line="240" w:lineRule="auto"/>
        <w:ind w:right="240"/>
        <w:outlineLvl w:val="5"/>
        <w:rPr>
          <w:rFonts w:eastAsia="Times New Roman" w:cstheme="minorHAnsi"/>
          <w:b/>
          <w:bCs/>
          <w:lang w:eastAsia="en-CA"/>
        </w:rPr>
      </w:pPr>
      <w:r w:rsidRPr="00A662E2">
        <w:rPr>
          <w:rFonts w:eastAsia="Times New Roman" w:cstheme="minorHAnsi"/>
          <w:b/>
          <w:bCs/>
          <w:lang w:eastAsia="en-CA"/>
        </w:rPr>
        <w:t>NVIDIA nView Advanced Desktop Software</w:t>
      </w:r>
    </w:p>
    <w:p w:rsidR="00A662E2" w:rsidRPr="00A662E2" w:rsidRDefault="00A662E2" w:rsidP="000D65C2">
      <w:pPr>
        <w:shd w:val="clear" w:color="auto" w:fill="FFFFFF"/>
        <w:spacing w:before="100" w:beforeAutospacing="1" w:after="100" w:afterAutospacing="1" w:line="240" w:lineRule="auto"/>
        <w:ind w:right="240"/>
        <w:rPr>
          <w:rFonts w:eastAsia="Times New Roman" w:cstheme="minorHAnsi"/>
          <w:lang w:eastAsia="en-CA"/>
        </w:rPr>
      </w:pPr>
      <w:r w:rsidRPr="00A662E2">
        <w:rPr>
          <w:rFonts w:eastAsia="Times New Roman" w:cstheme="minorHAnsi"/>
          <w:lang w:eastAsia="en-CA"/>
        </w:rPr>
        <w:t>Gain unprecedented end-user control of the desktop experience for increased productivity in single large display or multi-display environments.</w:t>
      </w:r>
    </w:p>
    <w:p w:rsidR="00A662E2" w:rsidRPr="00A662E2" w:rsidRDefault="00A662E2" w:rsidP="000D65C2">
      <w:pPr>
        <w:shd w:val="clear" w:color="auto" w:fill="FFFFFF"/>
        <w:spacing w:after="120" w:line="240" w:lineRule="auto"/>
        <w:ind w:right="240"/>
        <w:outlineLvl w:val="5"/>
        <w:rPr>
          <w:rFonts w:eastAsia="Times New Roman" w:cstheme="minorHAnsi"/>
          <w:b/>
          <w:bCs/>
          <w:lang w:eastAsia="en-CA"/>
        </w:rPr>
      </w:pPr>
      <w:r w:rsidRPr="00A662E2">
        <w:rPr>
          <w:rFonts w:eastAsia="Times New Roman" w:cstheme="minorHAnsi"/>
          <w:b/>
          <w:bCs/>
          <w:lang w:eastAsia="en-CA"/>
        </w:rPr>
        <w:t>NVIDIA Quadro Sync II</w:t>
      </w:r>
    </w:p>
    <w:p w:rsidR="00A662E2" w:rsidRPr="00A662E2" w:rsidRDefault="00A662E2" w:rsidP="000D65C2">
      <w:pPr>
        <w:shd w:val="clear" w:color="auto" w:fill="FFFFFF"/>
        <w:spacing w:before="100" w:beforeAutospacing="1" w:after="100" w:afterAutospacing="1" w:line="240" w:lineRule="auto"/>
        <w:ind w:right="240"/>
        <w:rPr>
          <w:rFonts w:eastAsia="Times New Roman" w:cstheme="minorHAnsi"/>
          <w:lang w:eastAsia="en-CA"/>
        </w:rPr>
      </w:pPr>
      <w:r w:rsidRPr="00A662E2">
        <w:rPr>
          <w:rFonts w:eastAsia="Times New Roman" w:cstheme="minorHAnsi"/>
          <w:lang w:eastAsia="en-CA"/>
        </w:rPr>
        <w:t>Synchronize the display and image output of up to 32 displays from 8 GPUs (connected through two Quadro Sync II boards) in a single system, reducing the number of systems needed to create an advanced video visualization environment.</w:t>
      </w:r>
    </w:p>
    <w:p w:rsidR="00A662E2" w:rsidRPr="00A662E2" w:rsidRDefault="00A662E2" w:rsidP="000D65C2">
      <w:pPr>
        <w:shd w:val="clear" w:color="auto" w:fill="FFFFFF"/>
        <w:spacing w:after="0" w:line="240" w:lineRule="auto"/>
        <w:ind w:right="240"/>
        <w:rPr>
          <w:rFonts w:eastAsia="Times New Roman" w:cstheme="minorHAnsi"/>
          <w:lang w:eastAsia="en-CA"/>
        </w:rPr>
      </w:pPr>
      <w:r w:rsidRPr="00A662E2">
        <w:rPr>
          <w:rFonts w:eastAsia="Times New Roman" w:cstheme="minorHAnsi"/>
          <w:lang w:eastAsia="en-CA"/>
        </w:rPr>
        <w:t> </w:t>
      </w:r>
    </w:p>
    <w:p w:rsidR="00A662E2" w:rsidRPr="00A662E2" w:rsidRDefault="00A662E2" w:rsidP="000D65C2">
      <w:pPr>
        <w:shd w:val="clear" w:color="auto" w:fill="FFFFFF"/>
        <w:spacing w:after="120" w:line="240" w:lineRule="auto"/>
        <w:ind w:right="240"/>
        <w:outlineLvl w:val="5"/>
        <w:rPr>
          <w:rFonts w:eastAsia="Times New Roman" w:cstheme="minorHAnsi"/>
          <w:b/>
          <w:bCs/>
          <w:lang w:eastAsia="en-CA"/>
        </w:rPr>
      </w:pPr>
      <w:r w:rsidRPr="00A662E2">
        <w:rPr>
          <w:rFonts w:eastAsia="Times New Roman" w:cstheme="minorHAnsi"/>
          <w:b/>
          <w:bCs/>
          <w:lang w:eastAsia="en-CA"/>
        </w:rPr>
        <w:t>OpenGL Quadro Buffered Stereo Support</w:t>
      </w:r>
    </w:p>
    <w:p w:rsidR="00A662E2" w:rsidRPr="00A662E2" w:rsidRDefault="00A662E2" w:rsidP="000D65C2">
      <w:pPr>
        <w:shd w:val="clear" w:color="auto" w:fill="FFFFFF"/>
        <w:spacing w:before="100" w:beforeAutospacing="1" w:after="100" w:afterAutospacing="1" w:line="240" w:lineRule="auto"/>
        <w:ind w:right="240"/>
        <w:rPr>
          <w:rFonts w:eastAsia="Times New Roman" w:cstheme="minorHAnsi"/>
          <w:lang w:eastAsia="en-CA"/>
        </w:rPr>
      </w:pPr>
      <w:r w:rsidRPr="00A662E2">
        <w:rPr>
          <w:rFonts w:eastAsia="Times New Roman" w:cstheme="minorHAnsi"/>
          <w:lang w:eastAsia="en-CA"/>
        </w:rPr>
        <w:t>Provides a smooth and immersive 3D Stereo experience for professional applications.</w:t>
      </w:r>
    </w:p>
    <w:p w:rsidR="00A662E2" w:rsidRPr="00A662E2" w:rsidRDefault="00A662E2" w:rsidP="000D65C2">
      <w:pPr>
        <w:shd w:val="clear" w:color="auto" w:fill="FFFFFF"/>
        <w:spacing w:after="120" w:line="240" w:lineRule="auto"/>
        <w:ind w:right="240"/>
        <w:outlineLvl w:val="5"/>
        <w:rPr>
          <w:rFonts w:eastAsia="Times New Roman" w:cstheme="minorHAnsi"/>
          <w:b/>
          <w:bCs/>
          <w:lang w:eastAsia="en-CA"/>
        </w:rPr>
      </w:pPr>
      <w:r w:rsidRPr="00A662E2">
        <w:rPr>
          <w:rFonts w:eastAsia="Times New Roman" w:cstheme="minorHAnsi"/>
          <w:b/>
          <w:bCs/>
          <w:lang w:eastAsia="en-CA"/>
        </w:rPr>
        <w:t>Professional 3D Stereo Synchronization</w:t>
      </w:r>
    </w:p>
    <w:p w:rsidR="00A662E2" w:rsidRPr="00A662E2" w:rsidRDefault="00A662E2" w:rsidP="000D65C2">
      <w:pPr>
        <w:shd w:val="clear" w:color="auto" w:fill="FFFFFF"/>
        <w:spacing w:before="100" w:beforeAutospacing="1" w:after="100" w:afterAutospacing="1" w:line="240" w:lineRule="auto"/>
        <w:ind w:right="240"/>
        <w:rPr>
          <w:rFonts w:eastAsia="Times New Roman" w:cstheme="minorHAnsi"/>
          <w:lang w:eastAsia="en-CA"/>
        </w:rPr>
      </w:pPr>
      <w:r w:rsidRPr="00A662E2">
        <w:rPr>
          <w:rFonts w:eastAsia="Times New Roman" w:cstheme="minorHAnsi"/>
          <w:lang w:eastAsia="en-CA"/>
        </w:rPr>
        <w:t>Robust control of stereo effects through a dedicated connection to directly synchronize 3D stereo hardware to a Quadro graphics card.</w:t>
      </w:r>
    </w:p>
    <w:p w:rsidR="00A662E2" w:rsidRPr="00A662E2" w:rsidRDefault="00A662E2" w:rsidP="000D65C2">
      <w:pPr>
        <w:shd w:val="clear" w:color="auto" w:fill="FFFFFF"/>
        <w:spacing w:after="120" w:line="240" w:lineRule="auto"/>
        <w:ind w:right="240"/>
        <w:outlineLvl w:val="5"/>
        <w:rPr>
          <w:rFonts w:eastAsia="Times New Roman" w:cstheme="minorHAnsi"/>
          <w:b/>
          <w:bCs/>
          <w:lang w:eastAsia="en-CA"/>
        </w:rPr>
      </w:pPr>
      <w:r w:rsidRPr="00A662E2">
        <w:rPr>
          <w:rFonts w:eastAsia="Times New Roman" w:cstheme="minorHAnsi"/>
          <w:b/>
          <w:bCs/>
          <w:lang w:eastAsia="en-CA"/>
        </w:rPr>
        <w:t>Ultra High Resolution Desktop Support</w:t>
      </w:r>
    </w:p>
    <w:p w:rsidR="00A662E2" w:rsidRPr="00A662E2" w:rsidRDefault="00A662E2" w:rsidP="000D65C2">
      <w:pPr>
        <w:shd w:val="clear" w:color="auto" w:fill="FFFFFF"/>
        <w:spacing w:before="100" w:beforeAutospacing="1" w:after="100" w:afterAutospacing="1" w:line="240" w:lineRule="auto"/>
        <w:ind w:right="240"/>
        <w:rPr>
          <w:rFonts w:eastAsia="Times New Roman" w:cstheme="minorHAnsi"/>
          <w:lang w:eastAsia="en-CA"/>
        </w:rPr>
      </w:pPr>
      <w:r w:rsidRPr="00A662E2">
        <w:rPr>
          <w:rFonts w:eastAsia="Times New Roman" w:cstheme="minorHAnsi"/>
          <w:lang w:eastAsia="en-CA"/>
        </w:rPr>
        <w:t>Get more Mosaic topology choices using high-resolution display devices with a 32K max desktop size.</w:t>
      </w:r>
    </w:p>
    <w:p w:rsidR="00A662E2" w:rsidRPr="00A662E2" w:rsidRDefault="00A662E2" w:rsidP="000D65C2">
      <w:pPr>
        <w:shd w:val="clear" w:color="auto" w:fill="FFFFFF"/>
        <w:spacing w:after="120" w:line="240" w:lineRule="auto"/>
        <w:ind w:right="240"/>
        <w:outlineLvl w:val="5"/>
        <w:rPr>
          <w:rFonts w:eastAsia="Times New Roman" w:cstheme="minorHAnsi"/>
          <w:b/>
          <w:bCs/>
          <w:lang w:eastAsia="en-CA"/>
        </w:rPr>
      </w:pPr>
      <w:r w:rsidRPr="00A662E2">
        <w:rPr>
          <w:rFonts w:eastAsia="Times New Roman" w:cstheme="minorHAnsi"/>
          <w:b/>
          <w:bCs/>
          <w:lang w:eastAsia="en-CA"/>
        </w:rPr>
        <w:t>VirtualLink</w:t>
      </w:r>
    </w:p>
    <w:p w:rsidR="00A662E2" w:rsidRPr="00A662E2" w:rsidRDefault="00A662E2" w:rsidP="000D65C2">
      <w:pPr>
        <w:shd w:val="clear" w:color="auto" w:fill="FFFFFF"/>
        <w:spacing w:before="100" w:beforeAutospacing="1" w:after="100" w:afterAutospacing="1" w:line="240" w:lineRule="auto"/>
        <w:ind w:right="240"/>
        <w:rPr>
          <w:rFonts w:eastAsia="Times New Roman" w:cstheme="minorHAnsi"/>
          <w:lang w:eastAsia="en-CA"/>
        </w:rPr>
      </w:pPr>
      <w:r w:rsidRPr="00A662E2">
        <w:rPr>
          <w:rFonts w:eastAsia="Times New Roman" w:cstheme="minorHAnsi"/>
          <w:lang w:eastAsia="en-CA"/>
        </w:rPr>
        <w:t>VirtualLink is an industry standard alternate mode of USB Type-C that delivers 4 display lanes of HBR3 DisplayPort, USB 3.1 Gen2 SuperSpeed data, and up to 27 W of power to next generation VR HMDs (Head Mounted Displays).</w:t>
      </w:r>
    </w:p>
    <w:p w:rsidR="00A662E2" w:rsidRPr="00A662E2" w:rsidRDefault="00A662E2" w:rsidP="000D65C2">
      <w:pPr>
        <w:shd w:val="clear" w:color="auto" w:fill="FFFFFF"/>
        <w:spacing w:before="240" w:after="180" w:line="240" w:lineRule="auto"/>
        <w:ind w:right="240"/>
        <w:outlineLvl w:val="3"/>
        <w:rPr>
          <w:rFonts w:eastAsia="Times New Roman" w:cstheme="minorHAnsi"/>
          <w:b/>
          <w:bCs/>
          <w:caps/>
          <w:lang w:eastAsia="en-CA"/>
        </w:rPr>
      </w:pPr>
      <w:r w:rsidRPr="00A662E2">
        <w:rPr>
          <w:rFonts w:eastAsia="Times New Roman" w:cstheme="minorHAnsi"/>
          <w:b/>
          <w:bCs/>
          <w:caps/>
          <w:lang w:eastAsia="en-CA"/>
        </w:rPr>
        <w:t>SOFTWARE SUPPORT</w:t>
      </w:r>
    </w:p>
    <w:p w:rsidR="00A662E2" w:rsidRPr="00A662E2" w:rsidRDefault="00A662E2" w:rsidP="000D65C2">
      <w:pPr>
        <w:shd w:val="clear" w:color="auto" w:fill="FFFFFF"/>
        <w:spacing w:after="120" w:line="240" w:lineRule="auto"/>
        <w:ind w:right="240"/>
        <w:outlineLvl w:val="5"/>
        <w:rPr>
          <w:rFonts w:eastAsia="Times New Roman" w:cstheme="minorHAnsi"/>
          <w:b/>
          <w:bCs/>
          <w:lang w:eastAsia="en-CA"/>
        </w:rPr>
      </w:pPr>
      <w:r w:rsidRPr="00A662E2">
        <w:rPr>
          <w:rFonts w:eastAsia="Times New Roman" w:cstheme="minorHAnsi"/>
          <w:b/>
          <w:bCs/>
          <w:lang w:eastAsia="en-CA"/>
        </w:rPr>
        <w:t>Turing Optimized Software</w:t>
      </w:r>
    </w:p>
    <w:p w:rsidR="00A662E2" w:rsidRPr="00A662E2" w:rsidRDefault="00A662E2" w:rsidP="000D65C2">
      <w:pPr>
        <w:shd w:val="clear" w:color="auto" w:fill="FFFFFF"/>
        <w:spacing w:before="100" w:beforeAutospacing="1" w:after="100" w:afterAutospacing="1" w:line="240" w:lineRule="auto"/>
        <w:ind w:right="240"/>
        <w:rPr>
          <w:rFonts w:eastAsia="Times New Roman" w:cstheme="minorHAnsi"/>
          <w:lang w:eastAsia="en-CA"/>
        </w:rPr>
      </w:pPr>
      <w:r w:rsidRPr="00A662E2">
        <w:rPr>
          <w:rFonts w:eastAsia="Times New Roman" w:cstheme="minorHAnsi"/>
          <w:lang w:eastAsia="en-CA"/>
        </w:rPr>
        <w:t>Deep learning frameworks such as Caffe2, MXNet, CNTK, TensorFlow, and others deliver dramatically faster training times and higher multi-node training performance. GPU accelerated libraries such as cuDNN, cuBLAS, and TensorRT delivers higher performance for both deep learning inference and High-Performance Computing (HPC) applications.</w:t>
      </w:r>
    </w:p>
    <w:p w:rsidR="00A662E2" w:rsidRPr="00A662E2" w:rsidRDefault="00A662E2" w:rsidP="000D65C2">
      <w:pPr>
        <w:shd w:val="clear" w:color="auto" w:fill="FFFFFF"/>
        <w:spacing w:after="120" w:line="240" w:lineRule="auto"/>
        <w:ind w:right="240"/>
        <w:outlineLvl w:val="5"/>
        <w:rPr>
          <w:rFonts w:eastAsia="Times New Roman" w:cstheme="minorHAnsi"/>
          <w:b/>
          <w:bCs/>
          <w:lang w:eastAsia="en-CA"/>
        </w:rPr>
      </w:pPr>
      <w:r w:rsidRPr="00A662E2">
        <w:rPr>
          <w:rFonts w:eastAsia="Times New Roman" w:cstheme="minorHAnsi"/>
          <w:b/>
          <w:bCs/>
          <w:lang w:eastAsia="en-CA"/>
        </w:rPr>
        <w:t>NVIDIA CUDA</w:t>
      </w:r>
      <w:r w:rsidRPr="00A662E2">
        <w:rPr>
          <w:rFonts w:eastAsia="Times New Roman" w:cstheme="minorHAnsi"/>
          <w:b/>
          <w:bCs/>
          <w:vertAlign w:val="superscript"/>
          <w:lang w:eastAsia="en-CA"/>
        </w:rPr>
        <w:t>®</w:t>
      </w:r>
      <w:r w:rsidRPr="00A662E2">
        <w:rPr>
          <w:rFonts w:eastAsia="Times New Roman" w:cstheme="minorHAnsi"/>
          <w:b/>
          <w:bCs/>
          <w:lang w:eastAsia="en-CA"/>
        </w:rPr>
        <w:t> Parallel Computing Platform</w:t>
      </w:r>
    </w:p>
    <w:p w:rsidR="00A662E2" w:rsidRPr="00A662E2" w:rsidRDefault="00A662E2" w:rsidP="000D65C2">
      <w:pPr>
        <w:shd w:val="clear" w:color="auto" w:fill="FFFFFF"/>
        <w:spacing w:before="100" w:beforeAutospacing="1" w:after="100" w:afterAutospacing="1" w:line="240" w:lineRule="auto"/>
        <w:ind w:right="240"/>
        <w:rPr>
          <w:rFonts w:eastAsia="Times New Roman" w:cstheme="minorHAnsi"/>
          <w:lang w:eastAsia="en-CA"/>
        </w:rPr>
      </w:pPr>
      <w:r w:rsidRPr="00A662E2">
        <w:rPr>
          <w:rFonts w:eastAsia="Times New Roman" w:cstheme="minorHAnsi"/>
          <w:lang w:eastAsia="en-CA"/>
        </w:rPr>
        <w:t>Natively execute standard programming languages like C/C++ and Fortran, and APIs such as OpenCL, OpenACC and Direct Compute to accelerates techniques such as ray tracing, video and image processing, and computation fluid dynamics.</w:t>
      </w:r>
    </w:p>
    <w:p w:rsidR="00A662E2" w:rsidRPr="00A662E2" w:rsidRDefault="00A662E2" w:rsidP="000D65C2">
      <w:pPr>
        <w:shd w:val="clear" w:color="auto" w:fill="FFFFFF"/>
        <w:spacing w:after="120" w:line="240" w:lineRule="auto"/>
        <w:ind w:right="240"/>
        <w:outlineLvl w:val="5"/>
        <w:rPr>
          <w:rFonts w:eastAsia="Times New Roman" w:cstheme="minorHAnsi"/>
          <w:b/>
          <w:bCs/>
          <w:lang w:eastAsia="en-CA"/>
        </w:rPr>
      </w:pPr>
      <w:r w:rsidRPr="00A662E2">
        <w:rPr>
          <w:rFonts w:eastAsia="Times New Roman" w:cstheme="minorHAnsi"/>
          <w:b/>
          <w:bCs/>
          <w:lang w:eastAsia="en-CA"/>
        </w:rPr>
        <w:lastRenderedPageBreak/>
        <w:t>Unified Memory</w:t>
      </w:r>
    </w:p>
    <w:p w:rsidR="00A662E2" w:rsidRPr="00A662E2" w:rsidRDefault="00A662E2" w:rsidP="000D65C2">
      <w:pPr>
        <w:shd w:val="clear" w:color="auto" w:fill="FFFFFF"/>
        <w:spacing w:before="100" w:beforeAutospacing="1" w:after="100" w:afterAutospacing="1" w:line="240" w:lineRule="auto"/>
        <w:ind w:right="240"/>
        <w:rPr>
          <w:rFonts w:eastAsia="Times New Roman" w:cstheme="minorHAnsi"/>
          <w:lang w:eastAsia="en-CA"/>
        </w:rPr>
      </w:pPr>
      <w:r w:rsidRPr="00A662E2">
        <w:rPr>
          <w:rFonts w:eastAsia="Times New Roman" w:cstheme="minorHAnsi"/>
          <w:lang w:eastAsia="en-CA"/>
        </w:rPr>
        <w:t>A single, seamless 49-bit virtual address space allows for the transparent migration of data between the full allocation of CPU and GPU memory.</w:t>
      </w:r>
    </w:p>
    <w:p w:rsidR="00A662E2" w:rsidRPr="00A662E2" w:rsidRDefault="00A662E2" w:rsidP="000D65C2">
      <w:pPr>
        <w:shd w:val="clear" w:color="auto" w:fill="FFFFFF"/>
        <w:spacing w:after="120" w:line="240" w:lineRule="auto"/>
        <w:ind w:right="240"/>
        <w:outlineLvl w:val="5"/>
        <w:rPr>
          <w:rFonts w:eastAsia="Times New Roman" w:cstheme="minorHAnsi"/>
          <w:b/>
          <w:bCs/>
          <w:lang w:eastAsia="en-CA"/>
        </w:rPr>
      </w:pPr>
      <w:r w:rsidRPr="00A662E2">
        <w:rPr>
          <w:rFonts w:eastAsia="Times New Roman" w:cstheme="minorHAnsi"/>
          <w:b/>
          <w:bCs/>
          <w:lang w:eastAsia="en-CA"/>
        </w:rPr>
        <w:t>NVIDIA GPUDirect for Video</w:t>
      </w:r>
    </w:p>
    <w:p w:rsidR="00A662E2" w:rsidRPr="00A662E2" w:rsidRDefault="00A662E2" w:rsidP="000D65C2">
      <w:pPr>
        <w:shd w:val="clear" w:color="auto" w:fill="FFFFFF"/>
        <w:spacing w:before="100" w:beforeAutospacing="1" w:after="100" w:afterAutospacing="1" w:line="240" w:lineRule="auto"/>
        <w:ind w:right="240"/>
        <w:rPr>
          <w:rFonts w:eastAsia="Times New Roman" w:cstheme="minorHAnsi"/>
          <w:lang w:eastAsia="en-CA"/>
        </w:rPr>
      </w:pPr>
      <w:r w:rsidRPr="00A662E2">
        <w:rPr>
          <w:rFonts w:eastAsia="Times New Roman" w:cstheme="minorHAnsi"/>
          <w:lang w:eastAsia="en-CA"/>
        </w:rPr>
        <w:t>GPUDirect for Video speeds communication between the GPU and video I/O devices by avoiding unnecessary system memory copies and CPU overhead.</w:t>
      </w:r>
    </w:p>
    <w:p w:rsidR="00A662E2" w:rsidRPr="00A662E2" w:rsidRDefault="00A662E2" w:rsidP="000D65C2">
      <w:pPr>
        <w:shd w:val="clear" w:color="auto" w:fill="FFFFFF"/>
        <w:spacing w:after="0" w:line="240" w:lineRule="auto"/>
        <w:ind w:right="240"/>
        <w:rPr>
          <w:rFonts w:eastAsia="Times New Roman" w:cstheme="minorHAnsi"/>
          <w:lang w:eastAsia="en-CA"/>
        </w:rPr>
      </w:pPr>
      <w:r w:rsidRPr="00A662E2">
        <w:rPr>
          <w:rFonts w:eastAsia="Times New Roman" w:cstheme="minorHAnsi"/>
          <w:lang w:eastAsia="en-CA"/>
        </w:rPr>
        <w:t> </w:t>
      </w:r>
    </w:p>
    <w:p w:rsidR="00A662E2" w:rsidRPr="00A662E2" w:rsidRDefault="00A662E2" w:rsidP="000D65C2">
      <w:pPr>
        <w:shd w:val="clear" w:color="auto" w:fill="FFFFFF"/>
        <w:spacing w:after="120" w:line="240" w:lineRule="auto"/>
        <w:ind w:right="240"/>
        <w:outlineLvl w:val="5"/>
        <w:rPr>
          <w:rFonts w:eastAsia="Times New Roman" w:cstheme="minorHAnsi"/>
          <w:b/>
          <w:bCs/>
          <w:lang w:eastAsia="en-CA"/>
        </w:rPr>
      </w:pPr>
      <w:r w:rsidRPr="00A662E2">
        <w:rPr>
          <w:rFonts w:eastAsia="Times New Roman" w:cstheme="minorHAnsi"/>
          <w:b/>
          <w:bCs/>
          <w:lang w:eastAsia="en-CA"/>
        </w:rPr>
        <w:t>NVIDIA Enterprise-Management Tools</w:t>
      </w:r>
    </w:p>
    <w:p w:rsidR="00A662E2" w:rsidRPr="00A662E2" w:rsidRDefault="00A662E2" w:rsidP="000D65C2">
      <w:pPr>
        <w:shd w:val="clear" w:color="auto" w:fill="FFFFFF"/>
        <w:spacing w:before="100" w:beforeAutospacing="1" w:after="100" w:afterAutospacing="1" w:line="240" w:lineRule="auto"/>
        <w:ind w:right="240"/>
        <w:rPr>
          <w:rFonts w:eastAsia="Times New Roman" w:cstheme="minorHAnsi"/>
          <w:lang w:eastAsia="en-CA"/>
        </w:rPr>
      </w:pPr>
      <w:r w:rsidRPr="00A662E2">
        <w:rPr>
          <w:rFonts w:eastAsia="Times New Roman" w:cstheme="minorHAnsi"/>
          <w:lang w:eastAsia="en-CA"/>
        </w:rPr>
        <w:t>Maximize system uptime, seamlessly manage wide-scale deployments and remotely control graphics and display settings for efficient operations.</w:t>
      </w:r>
    </w:p>
    <w:p w:rsidR="00A662E2" w:rsidRPr="00A662E2" w:rsidRDefault="00A662E2" w:rsidP="000D65C2">
      <w:pPr>
        <w:shd w:val="clear" w:color="auto" w:fill="FFFFFF"/>
        <w:spacing w:before="240" w:after="180" w:line="240" w:lineRule="auto"/>
        <w:ind w:right="240"/>
        <w:outlineLvl w:val="3"/>
        <w:rPr>
          <w:rFonts w:eastAsia="Times New Roman" w:cstheme="minorHAnsi"/>
          <w:b/>
          <w:bCs/>
          <w:caps/>
          <w:lang w:eastAsia="en-CA"/>
        </w:rPr>
      </w:pPr>
      <w:r w:rsidRPr="00A662E2">
        <w:rPr>
          <w:rFonts w:eastAsia="Times New Roman" w:cstheme="minorHAnsi"/>
          <w:b/>
          <w:bCs/>
          <w:caps/>
          <w:lang w:eastAsia="en-CA"/>
        </w:rPr>
        <w:t>MULTI-GPU TECHNOLOGY SUPPORT</w:t>
      </w:r>
    </w:p>
    <w:p w:rsidR="00A662E2" w:rsidRPr="00A662E2" w:rsidRDefault="00A662E2" w:rsidP="000D65C2">
      <w:pPr>
        <w:shd w:val="clear" w:color="auto" w:fill="FFFFFF"/>
        <w:spacing w:after="120" w:line="240" w:lineRule="auto"/>
        <w:ind w:right="240"/>
        <w:outlineLvl w:val="5"/>
        <w:rPr>
          <w:rFonts w:eastAsia="Times New Roman" w:cstheme="minorHAnsi"/>
          <w:b/>
          <w:bCs/>
          <w:lang w:eastAsia="en-CA"/>
        </w:rPr>
      </w:pPr>
      <w:r w:rsidRPr="00A662E2">
        <w:rPr>
          <w:rFonts w:eastAsia="Times New Roman" w:cstheme="minorHAnsi"/>
          <w:b/>
          <w:bCs/>
          <w:lang w:eastAsia="en-CA"/>
        </w:rPr>
        <w:t>NVIDIA NVLink High Speed Interface</w:t>
      </w:r>
    </w:p>
    <w:p w:rsidR="00A662E2" w:rsidRPr="00A662E2" w:rsidRDefault="00A662E2" w:rsidP="000D65C2">
      <w:pPr>
        <w:shd w:val="clear" w:color="auto" w:fill="FFFFFF"/>
        <w:spacing w:before="100" w:beforeAutospacing="1" w:after="100" w:afterAutospacing="1" w:line="240" w:lineRule="auto"/>
        <w:ind w:right="240"/>
        <w:rPr>
          <w:rFonts w:eastAsia="Times New Roman" w:cstheme="minorHAnsi"/>
          <w:lang w:eastAsia="en-CA"/>
        </w:rPr>
      </w:pPr>
      <w:r w:rsidRPr="00A662E2">
        <w:rPr>
          <w:rFonts w:eastAsia="Times New Roman" w:cstheme="minorHAnsi"/>
          <w:lang w:eastAsia="en-CA"/>
        </w:rPr>
        <w:t>Connect a pair of Quadro RTX 5000 boards with NVLink to essentially double the amount of GPU memory available, double CUDA, RT and Tensor Core counts, and scale application performance by enabling GPU-to-GPU data transfers at rates up to 50 GB/Sec.</w:t>
      </w:r>
    </w:p>
    <w:p w:rsidR="00A662E2" w:rsidRPr="00A662E2" w:rsidRDefault="00A662E2" w:rsidP="000D65C2">
      <w:pPr>
        <w:shd w:val="clear" w:color="auto" w:fill="FFFFFF"/>
        <w:spacing w:before="240" w:after="180" w:line="240" w:lineRule="auto"/>
        <w:ind w:right="240"/>
        <w:outlineLvl w:val="3"/>
        <w:rPr>
          <w:rFonts w:eastAsia="Times New Roman" w:cstheme="minorHAnsi"/>
          <w:b/>
          <w:bCs/>
          <w:caps/>
          <w:lang w:eastAsia="en-CA"/>
        </w:rPr>
      </w:pPr>
      <w:r w:rsidRPr="00A662E2">
        <w:rPr>
          <w:rFonts w:eastAsia="Times New Roman" w:cstheme="minorHAnsi"/>
          <w:b/>
          <w:bCs/>
          <w:caps/>
          <w:lang w:eastAsia="en-CA"/>
        </w:rPr>
        <w:t>3D GRAPHICS ARCHITECTURE</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Scalable geometry architecture</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Hardware tessellation engine</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NVIDIA GigaThread</w:t>
      </w:r>
      <w:r w:rsidRPr="00A662E2">
        <w:rPr>
          <w:rFonts w:eastAsia="Times New Roman" w:cstheme="minorHAnsi"/>
          <w:vertAlign w:val="superscript"/>
          <w:lang w:eastAsia="en-CA"/>
        </w:rPr>
        <w:t>™</w:t>
      </w:r>
      <w:r w:rsidRPr="00A662E2">
        <w:rPr>
          <w:rFonts w:eastAsia="Times New Roman" w:cstheme="minorHAnsi"/>
          <w:lang w:eastAsia="en-CA"/>
        </w:rPr>
        <w:t> engine with 5 async copy engines</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Shader Model 5.1 (OpenGL 4.5 and DirectX 12)</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Up to 32K x 32K texture and render processing</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Transparent multisampling and super sampling</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16x angle independent anisotropic filtering</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32-bit per-component floating point texture filtering and blending</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64x full scene antialiasing (FSAA)/128x FSAA in SLI Mode</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Decode acceleration for MPEG-2, MPEG-4 Part 2 Advanced Simple Profile, H.264, HEVC, MVC, VC1, DivX (version 3.11 and later), and Flash (10.1 and later)</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Dedicated H.264 &amp; HEVC Encoder</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Bly-ray dual-stream hardware acceleration (supporting HD picture-in picture playback)</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NVIDIA GPU boost automatically improves GPU engine throughput to maximize application performance</w:t>
      </w:r>
    </w:p>
    <w:p w:rsidR="00A662E2" w:rsidRPr="00A662E2" w:rsidRDefault="00A662E2" w:rsidP="000D65C2">
      <w:pPr>
        <w:shd w:val="clear" w:color="auto" w:fill="FFFFFF"/>
        <w:tabs>
          <w:tab w:val="num" w:pos="426"/>
        </w:tabs>
        <w:spacing w:before="240" w:after="180" w:line="240" w:lineRule="auto"/>
        <w:ind w:left="426" w:right="240" w:hanging="426"/>
        <w:outlineLvl w:val="3"/>
        <w:rPr>
          <w:rFonts w:eastAsia="Times New Roman" w:cstheme="minorHAnsi"/>
          <w:b/>
          <w:bCs/>
          <w:caps/>
          <w:lang w:eastAsia="en-CA"/>
        </w:rPr>
      </w:pPr>
      <w:r w:rsidRPr="00A662E2">
        <w:rPr>
          <w:rFonts w:eastAsia="Times New Roman" w:cstheme="minorHAnsi"/>
          <w:b/>
          <w:bCs/>
          <w:caps/>
          <w:lang w:eastAsia="en-CA"/>
        </w:rPr>
        <w:t>NVIDIA CUDA PARALLEL PROCESSING ARCHITECTURE</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New RT (Ray Tracing) Core per SM</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lastRenderedPageBreak/>
        <w:t>Turing SM Architecture (streaming multi-processor design that delivers greater processing efficiency)</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Dynamic Parallelism (GPU dynamically spawns new threads without going back to the CPU)</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Mixed-precision (1-, 4-, 8-, 16-, 32- and 64-bit) computing</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API support includes: CUDA C, CUDA C++, DirectCompute 5.0, OpenCL, Java, Python, and Fortran</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Error correction codes (ECC) on graphics memory</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Configurable up to 96 KB of RAM (dedicated shared memory size per SM)</w:t>
      </w:r>
    </w:p>
    <w:p w:rsidR="00A662E2" w:rsidRPr="00A662E2" w:rsidRDefault="00A662E2" w:rsidP="000D65C2">
      <w:pPr>
        <w:shd w:val="clear" w:color="auto" w:fill="FFFFFF"/>
        <w:tabs>
          <w:tab w:val="num" w:pos="426"/>
        </w:tabs>
        <w:spacing w:before="240" w:after="180" w:line="240" w:lineRule="auto"/>
        <w:ind w:left="426" w:right="240" w:hanging="426"/>
        <w:outlineLvl w:val="3"/>
        <w:rPr>
          <w:rFonts w:eastAsia="Times New Roman" w:cstheme="minorHAnsi"/>
          <w:b/>
          <w:bCs/>
          <w:caps/>
          <w:lang w:eastAsia="en-CA"/>
        </w:rPr>
      </w:pPr>
      <w:r w:rsidRPr="00A662E2">
        <w:rPr>
          <w:rFonts w:eastAsia="Times New Roman" w:cstheme="minorHAnsi"/>
          <w:b/>
          <w:bCs/>
          <w:caps/>
          <w:lang w:eastAsia="en-CA"/>
        </w:rPr>
        <w:t>ADVANCED DISPLAY FEATURES</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Support for any combination of four connected displays</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Four DisplayPort 1.4 outputs (supporting resolutions such as 3840 x 2160 at 120 Hz, 5120 x 2880 at 60 Hz and 7680 x 4320 at 60Hz)</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DisplayPort to VGA, DisplayPort to DVI (single-link and dual-link) and DisplayPort to HDMI cables (resolution support based on dongle specifications)</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HDR support over DisplayPort 1.4 (SMPTE 2084/2086, BT. 2020) (4K at 60Hz 10b/12b HEVC Decode, 4K at 60Hz 10b HEVC Encode)</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HDCP 2.2 support over DisplayPort and HDMI connectors</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12-bit internal display pipeline (hardware support for 12-bit scanout on supported panels, applications and connection)</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NVIDIA 3D Vision</w:t>
      </w:r>
      <w:r w:rsidRPr="00A662E2">
        <w:rPr>
          <w:rFonts w:eastAsia="Times New Roman" w:cstheme="minorHAnsi"/>
          <w:vertAlign w:val="superscript"/>
          <w:lang w:eastAsia="en-CA"/>
        </w:rPr>
        <w:t>™</w:t>
      </w:r>
      <w:r w:rsidRPr="00A662E2">
        <w:rPr>
          <w:rFonts w:eastAsia="Times New Roman" w:cstheme="minorHAnsi"/>
          <w:lang w:eastAsia="en-CA"/>
        </w:rPr>
        <w:t> technology, 3D DLP, Interleaved, and other 3D stereo format support</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Full OpenGL quad buffered stereo support</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Underscan/overscan compensation and hardware scaling</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NVIDIA</w:t>
      </w:r>
      <w:r w:rsidRPr="00A662E2">
        <w:rPr>
          <w:rFonts w:eastAsia="Times New Roman" w:cstheme="minorHAnsi"/>
          <w:vertAlign w:val="superscript"/>
          <w:lang w:eastAsia="en-CA"/>
        </w:rPr>
        <w:t>®</w:t>
      </w:r>
      <w:r w:rsidRPr="00A662E2">
        <w:rPr>
          <w:rFonts w:eastAsia="Times New Roman" w:cstheme="minorHAnsi"/>
          <w:lang w:eastAsia="en-CA"/>
        </w:rPr>
        <w:t> nView</w:t>
      </w:r>
      <w:r w:rsidRPr="00A662E2">
        <w:rPr>
          <w:rFonts w:eastAsia="Times New Roman" w:cstheme="minorHAnsi"/>
          <w:vertAlign w:val="superscript"/>
          <w:lang w:eastAsia="en-CA"/>
        </w:rPr>
        <w:t>®</w:t>
      </w:r>
      <w:r w:rsidRPr="00A662E2">
        <w:rPr>
          <w:rFonts w:eastAsia="Times New Roman" w:cstheme="minorHAnsi"/>
          <w:lang w:eastAsia="en-CA"/>
        </w:rPr>
        <w:t> multi-display technology</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Support for large-scale, ultra-high resolution visualization using the NVIDIA SVS platform which includes NVIDIA Mosaic, NVIDIA Sync and NVIDIA Warp/Blend technologies</w:t>
      </w:r>
    </w:p>
    <w:p w:rsidR="00A662E2" w:rsidRPr="00A662E2" w:rsidRDefault="00A662E2" w:rsidP="000D65C2">
      <w:pPr>
        <w:shd w:val="clear" w:color="auto" w:fill="FFFFFF"/>
        <w:tabs>
          <w:tab w:val="num" w:pos="426"/>
        </w:tabs>
        <w:spacing w:before="240" w:after="180" w:line="240" w:lineRule="auto"/>
        <w:ind w:left="426" w:right="240" w:hanging="426"/>
        <w:outlineLvl w:val="3"/>
        <w:rPr>
          <w:rFonts w:eastAsia="Times New Roman" w:cstheme="minorHAnsi"/>
          <w:b/>
          <w:bCs/>
          <w:caps/>
          <w:lang w:eastAsia="en-CA"/>
        </w:rPr>
      </w:pPr>
      <w:r w:rsidRPr="00A662E2">
        <w:rPr>
          <w:rFonts w:eastAsia="Times New Roman" w:cstheme="minorHAnsi"/>
          <w:b/>
          <w:bCs/>
          <w:caps/>
          <w:lang w:eastAsia="en-CA"/>
        </w:rPr>
        <w:t>DISPLAYPORT AND HDMI DIGITAL AUDIO</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Support for the following audio modes: Dolby Digital (AC3), DTS 5.1, Multi-channel (7.1) LPCM, Dolby Digital Plus (DD+), and MPEG-2/MPEG-4 AAC</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DisplayPort Data rates of 48 KHz</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HDMI Digital Audio Data rates of 44.1 KHz, 48 KHz, 88.2 KHz, 96 KHz, 176 KHz, and 192 KHz</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lang w:eastAsia="en-CA"/>
        </w:rPr>
        <w:t>Word sizes of 16-bit, 20-bit, and 24-bit</w:t>
      </w:r>
    </w:p>
    <w:p w:rsidR="00A662E2" w:rsidRPr="00A662E2" w:rsidRDefault="00A662E2" w:rsidP="000D65C2">
      <w:pPr>
        <w:shd w:val="clear" w:color="auto" w:fill="FFFFFF"/>
        <w:tabs>
          <w:tab w:val="num" w:pos="426"/>
        </w:tabs>
        <w:spacing w:before="240" w:after="180" w:line="240" w:lineRule="auto"/>
        <w:ind w:left="426" w:right="240" w:hanging="426"/>
        <w:outlineLvl w:val="3"/>
        <w:rPr>
          <w:rFonts w:eastAsia="Times New Roman" w:cstheme="minorHAnsi"/>
          <w:b/>
          <w:bCs/>
          <w:caps/>
          <w:lang w:eastAsia="en-CA"/>
        </w:rPr>
      </w:pPr>
      <w:r w:rsidRPr="00A662E2">
        <w:rPr>
          <w:rFonts w:eastAsia="Times New Roman" w:cstheme="minorHAnsi"/>
          <w:b/>
          <w:bCs/>
          <w:caps/>
          <w:lang w:eastAsia="en-CA"/>
        </w:rPr>
        <w:t>AVAILABLE ACCESSORIES</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b/>
          <w:bCs/>
          <w:lang w:eastAsia="en-CA"/>
        </w:rPr>
        <w:t>RTX5KNVLINKX8S2RKIT</w:t>
      </w:r>
      <w:r w:rsidRPr="00A662E2">
        <w:rPr>
          <w:rFonts w:eastAsia="Times New Roman" w:cstheme="minorHAnsi"/>
          <w:lang w:eastAsia="en-CA"/>
        </w:rPr>
        <w:t> provides an NVLink connector for the RTX 5000 suitable for standard PCIe slot spacing motherboards, effectively fusing two physical boards into one logical entity with 6144 CUDA Cores, 768 Tensor Cores, 96 RT Cores, and 32 GB of GDDR6 memory, with a bandwidth of 50 GB/Sec. Order PN RTX5KNVLINKX8S2RKIT when ultimate performance and capabilities are required with two RTX 5000 boards (application support required).</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b/>
          <w:bCs/>
          <w:lang w:eastAsia="en-CA"/>
        </w:rPr>
        <w:lastRenderedPageBreak/>
        <w:t>RTX5KNVLINKX8S3RKIT</w:t>
      </w:r>
      <w:r w:rsidRPr="00A662E2">
        <w:rPr>
          <w:rFonts w:eastAsia="Times New Roman" w:cstheme="minorHAnsi"/>
          <w:lang w:eastAsia="en-CA"/>
        </w:rPr>
        <w:t> offers an NVLink connector for the RTX 5000 copatible with motherboards featuring wider PCIe slot spacing. All other features and benefits are identical to the standard slot spacing version.</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b/>
          <w:bCs/>
          <w:lang w:eastAsia="en-CA"/>
        </w:rPr>
        <w:t>DP-HDMI-THREE-PCK</w:t>
      </w:r>
      <w:r w:rsidRPr="00A662E2">
        <w:rPr>
          <w:rFonts w:eastAsia="Times New Roman" w:cstheme="minorHAnsi"/>
          <w:lang w:eastAsia="en-CA"/>
        </w:rPr>
        <w:t> Connect the Quadro RTX 5000 to HDMI displays at resolutions up to 4K with PNY Part Number DP-HDMI-THREE-PCK. The four included DisplayPort to HDMI adapters are recommended by NVIDIA, provide outstanding image quality, and are built to professional standards.</w:t>
      </w:r>
    </w:p>
    <w:p w:rsidR="00A662E2" w:rsidRPr="00A662E2" w:rsidRDefault="00A662E2" w:rsidP="000D65C2">
      <w:pPr>
        <w:numPr>
          <w:ilvl w:val="1"/>
          <w:numId w:val="1"/>
        </w:numPr>
        <w:shd w:val="clear" w:color="auto" w:fill="FFFFFF"/>
        <w:tabs>
          <w:tab w:val="clear" w:pos="1440"/>
          <w:tab w:val="num" w:pos="426"/>
        </w:tabs>
        <w:spacing w:before="120" w:after="60" w:line="240" w:lineRule="auto"/>
        <w:ind w:left="426" w:right="240" w:hanging="426"/>
        <w:rPr>
          <w:rFonts w:eastAsia="Times New Roman" w:cstheme="minorHAnsi"/>
          <w:lang w:eastAsia="en-CA"/>
        </w:rPr>
      </w:pPr>
      <w:r w:rsidRPr="00A662E2">
        <w:rPr>
          <w:rFonts w:eastAsia="Times New Roman" w:cstheme="minorHAnsi"/>
          <w:b/>
          <w:bCs/>
          <w:lang w:eastAsia="en-CA"/>
        </w:rPr>
        <w:t>DP-HDMI-SINGLE-PCK</w:t>
      </w:r>
      <w:r w:rsidRPr="00A662E2">
        <w:rPr>
          <w:rFonts w:eastAsia="Times New Roman" w:cstheme="minorHAnsi"/>
          <w:lang w:eastAsia="en-CA"/>
        </w:rPr>
        <w:t> Connect the Quadro RTX 5000 to an HDMI display at resolutions up to 4K with PNY Part Number DP-HDMI-SINGLE-PCK. The included DisplayPort to HDMI adapter is recommended by NVIDIA, provides outstanding image quality, and is built to professional standards.</w:t>
      </w:r>
    </w:p>
    <w:p w:rsidR="00A662E2" w:rsidRPr="00A662E2" w:rsidRDefault="00A662E2" w:rsidP="000D65C2">
      <w:pPr>
        <w:shd w:val="clear" w:color="auto" w:fill="FFFFFF"/>
        <w:spacing w:before="240" w:line="240" w:lineRule="auto"/>
        <w:ind w:right="240"/>
        <w:outlineLvl w:val="3"/>
        <w:rPr>
          <w:rFonts w:eastAsia="Times New Roman" w:cstheme="minorHAnsi"/>
          <w:b/>
          <w:bCs/>
          <w:caps/>
          <w:lang w:eastAsia="en-CA"/>
        </w:rPr>
      </w:pPr>
      <w:r w:rsidRPr="00A662E2">
        <w:rPr>
          <w:rFonts w:eastAsia="Times New Roman" w:cstheme="minorHAnsi"/>
          <w:b/>
          <w:bCs/>
          <w:caps/>
          <w:lang w:eastAsia="en-CA"/>
        </w:rPr>
        <w:t>SPECIFICIATIONS</w:t>
      </w:r>
    </w:p>
    <w:tbl>
      <w:tblPr>
        <w:tblW w:w="7764" w:type="dxa"/>
        <w:tblInd w:w="1680" w:type="dxa"/>
        <w:tblCellMar>
          <w:top w:w="15" w:type="dxa"/>
          <w:left w:w="15" w:type="dxa"/>
          <w:bottom w:w="15" w:type="dxa"/>
          <w:right w:w="15" w:type="dxa"/>
        </w:tblCellMar>
        <w:tblLook w:val="04A0" w:firstRow="1" w:lastRow="0" w:firstColumn="1" w:lastColumn="0" w:noHBand="0" w:noVBand="1"/>
      </w:tblPr>
      <w:tblGrid>
        <w:gridCol w:w="3391"/>
        <w:gridCol w:w="4373"/>
      </w:tblGrid>
      <w:tr w:rsidR="00A662E2" w:rsidRPr="00A662E2" w:rsidTr="00A662E2">
        <w:tc>
          <w:tcPr>
            <w:tcW w:w="3888" w:type="dxa"/>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CUDA Cores</w:t>
            </w:r>
          </w:p>
        </w:tc>
        <w:tc>
          <w:tcPr>
            <w:tcW w:w="3876" w:type="dxa"/>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3072</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NVIDIA RT Cores</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48</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NVIDIA Tensor Cores</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384</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GPU Memory</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16 GB GDDR6 with ECC</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RTX-OPS</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62T</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Rays Cast</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8 Giga Rays/Sec</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Peak Double Precision FP32 Performance</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11.2 TFLOPS</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Peak Half Precision FP16 Performance</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22.3 TFLOPS</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Peak Half Precision INT8 Performance</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18.4 TOPS</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Deep Learning TFLOPS </w:t>
            </w:r>
            <w:hyperlink r:id="rId6" w:anchor="1" w:history="1">
              <w:r w:rsidRPr="00A662E2">
                <w:rPr>
                  <w:rFonts w:eastAsia="Times New Roman" w:cstheme="minorHAnsi"/>
                  <w:b/>
                  <w:bCs/>
                  <w:u w:val="single"/>
                  <w:lang w:eastAsia="en-CA"/>
                </w:rPr>
                <w:t>1</w:t>
              </w:r>
            </w:hyperlink>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89.2 Tensor TFLOPS</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lastRenderedPageBreak/>
              <w:t>Multi-GPU Scalability</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NVLink</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NVLink Bandwidth</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50 GB/Sec</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Memory Bandwidth</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870 GB/s</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System Interface</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PCI Express 3.0 x16</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Maximum Power Consumption</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hyperlink r:id="rId7" w:history="1">
              <w:r w:rsidRPr="00A662E2">
                <w:rPr>
                  <w:rFonts w:eastAsia="Times New Roman" w:cstheme="minorHAnsi"/>
                  <w:u w:val="single"/>
                  <w:lang w:eastAsia="en-CA"/>
                </w:rPr>
                <w:t>265 W</w:t>
              </w:r>
            </w:hyperlink>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Energy Star Enabling</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Yes</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Thermal Solution</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Ultra-quiet active fansink</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Form Factor</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4.4” H x 10.5” L, Dual Slot</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Display Connectors</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DisplayPort 1.4 (4) + VirtualLink</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DisplayPort with Audio</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Yes</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DVI-D Single-Link Connector</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Yes, via included adapter</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HDMI Support</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Yes, via included adapter</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Number of Displays Supported</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4</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Maximum DP 1.4 Resolution</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HDR 7680 x 4320 at 60 Hz</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5K Display Support</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HDR 5120 x 2880 at 60 Hz</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lastRenderedPageBreak/>
              <w:t>4K Display Support</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HDR 4096 x 2160 or 3840 x 2160 at 120 Hz</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Maximum DVI-D DL Resolution</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2560 x 1600 at 60 Hz via 3rd party adapter</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Maximum DVI-D SL Resolution</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1920 x 1200 at 60 Hz via included adapter</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HDCP Support</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Yes</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Professional 3D Support</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Via optional Stereo Connector Bracket</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Quadro Sync II Compatible</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Yes (Frame Lock and Genlock)</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NVIDIA GPU Direct Compatible</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Yes</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Graph APIs</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Shader Model 5.1, OpenGL 4.5, DirectX 12.0, Vulkan 1.0</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Compute APIs</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CUDA, DirectCompute, OpenCL</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NVIEW</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Yes</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NVIDIA MOSAIC</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Yes</w:t>
            </w:r>
          </w:p>
        </w:tc>
      </w:tr>
      <w:tr w:rsidR="00A662E2" w:rsidRPr="00A662E2" w:rsidTr="00A662E2">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b/>
                <w:bCs/>
                <w:lang w:eastAsia="en-CA"/>
              </w:rPr>
            </w:pPr>
            <w:r w:rsidRPr="00A662E2">
              <w:rPr>
                <w:rFonts w:eastAsia="Times New Roman" w:cstheme="minorHAnsi"/>
                <w:b/>
                <w:bCs/>
                <w:lang w:eastAsia="en-CA"/>
              </w:rPr>
              <w:t>Warranty</w:t>
            </w:r>
          </w:p>
        </w:tc>
        <w:tc>
          <w:tcPr>
            <w:tcW w:w="0" w:type="auto"/>
            <w:shd w:val="clear" w:color="auto" w:fill="auto"/>
            <w:tcMar>
              <w:top w:w="72" w:type="dxa"/>
              <w:left w:w="0" w:type="dxa"/>
              <w:bottom w:w="72" w:type="dxa"/>
              <w:right w:w="120" w:type="dxa"/>
            </w:tcMar>
            <w:hideMark/>
          </w:tcPr>
          <w:p w:rsidR="00A662E2" w:rsidRPr="00A662E2" w:rsidRDefault="00A662E2" w:rsidP="000D65C2">
            <w:pPr>
              <w:spacing w:after="480" w:line="240" w:lineRule="auto"/>
              <w:rPr>
                <w:rFonts w:eastAsia="Times New Roman" w:cstheme="minorHAnsi"/>
                <w:lang w:eastAsia="en-CA"/>
              </w:rPr>
            </w:pPr>
            <w:r w:rsidRPr="00A662E2">
              <w:rPr>
                <w:rFonts w:eastAsia="Times New Roman" w:cstheme="minorHAnsi"/>
                <w:lang w:eastAsia="en-CA"/>
              </w:rPr>
              <w:t>3 Years</w:t>
            </w:r>
          </w:p>
        </w:tc>
      </w:tr>
    </w:tbl>
    <w:p w:rsidR="00A662E2" w:rsidRPr="00A662E2" w:rsidRDefault="00A662E2" w:rsidP="000D65C2">
      <w:pPr>
        <w:shd w:val="clear" w:color="auto" w:fill="FFFFFF"/>
        <w:spacing w:before="100" w:beforeAutospacing="1" w:after="100" w:afterAutospacing="1" w:line="240" w:lineRule="auto"/>
        <w:ind w:right="240"/>
        <w:rPr>
          <w:rFonts w:eastAsia="Times New Roman" w:cstheme="minorHAnsi"/>
          <w:lang w:eastAsia="en-CA"/>
        </w:rPr>
      </w:pPr>
      <w:r w:rsidRPr="00A662E2">
        <w:rPr>
          <w:rFonts w:eastAsia="Times New Roman" w:cstheme="minorHAnsi"/>
          <w:lang w:eastAsia="en-CA"/>
        </w:rPr>
        <w:t>1. FP16 matrix multiply with FP16 and FP32 accumulate</w:t>
      </w:r>
    </w:p>
    <w:p w:rsidR="00A662E2" w:rsidRPr="00A662E2" w:rsidRDefault="00A662E2" w:rsidP="000D65C2">
      <w:pPr>
        <w:shd w:val="clear" w:color="auto" w:fill="FFFFFF"/>
        <w:spacing w:before="240" w:after="180" w:line="240" w:lineRule="auto"/>
        <w:ind w:right="240"/>
        <w:outlineLvl w:val="3"/>
        <w:rPr>
          <w:rFonts w:eastAsia="Times New Roman" w:cstheme="minorHAnsi"/>
          <w:b/>
          <w:bCs/>
          <w:caps/>
          <w:lang w:eastAsia="en-CA"/>
        </w:rPr>
      </w:pPr>
      <w:r w:rsidRPr="00A662E2">
        <w:rPr>
          <w:rFonts w:eastAsia="Times New Roman" w:cstheme="minorHAnsi"/>
          <w:b/>
          <w:bCs/>
          <w:caps/>
          <w:lang w:eastAsia="en-CA"/>
        </w:rPr>
        <w:t>WARRANTY &amp; SUPPORT</w:t>
      </w:r>
    </w:p>
    <w:p w:rsidR="00A662E2" w:rsidRPr="00A662E2" w:rsidRDefault="00A662E2" w:rsidP="000D65C2">
      <w:pPr>
        <w:shd w:val="clear" w:color="auto" w:fill="FFFFFF"/>
        <w:spacing w:before="100" w:beforeAutospacing="1" w:after="100" w:afterAutospacing="1" w:line="240" w:lineRule="auto"/>
        <w:ind w:right="240"/>
        <w:rPr>
          <w:rFonts w:eastAsia="Times New Roman" w:cstheme="minorHAnsi"/>
          <w:lang w:eastAsia="en-CA"/>
        </w:rPr>
      </w:pPr>
      <w:r w:rsidRPr="00A662E2">
        <w:rPr>
          <w:rFonts w:eastAsia="Times New Roman" w:cstheme="minorHAnsi"/>
          <w:lang w:eastAsia="en-CA"/>
        </w:rPr>
        <w:t>PNY provides unsurpassed service and commitment to its professional graphics customers offering: 3-year warranty, free pre- and post-sales support, dedicated Quadro Field Application engineers and direct tech support hot lines. In addition, PNY delivers a complete solution including the appropriate adapters, cables, brackets, software installation disc and documentation to ensure a quick and successful install.</w:t>
      </w:r>
    </w:p>
    <w:p w:rsidR="00A662E2" w:rsidRPr="00A662E2" w:rsidRDefault="00A662E2" w:rsidP="000D65C2">
      <w:pPr>
        <w:numPr>
          <w:ilvl w:val="1"/>
          <w:numId w:val="1"/>
        </w:numPr>
        <w:shd w:val="clear" w:color="auto" w:fill="FFFFFF"/>
        <w:spacing w:before="120" w:after="60" w:line="240" w:lineRule="auto"/>
        <w:ind w:left="0" w:right="240"/>
        <w:rPr>
          <w:rFonts w:eastAsia="Times New Roman" w:cstheme="minorHAnsi"/>
          <w:lang w:eastAsia="en-CA"/>
        </w:rPr>
      </w:pPr>
      <w:r w:rsidRPr="00A662E2">
        <w:rPr>
          <w:rFonts w:eastAsia="Times New Roman" w:cstheme="minorHAnsi"/>
          <w:lang w:eastAsia="en-CA"/>
        </w:rPr>
        <w:lastRenderedPageBreak/>
        <w:t> </w:t>
      </w:r>
      <w:hyperlink r:id="rId8" w:history="1">
        <w:r w:rsidRPr="00A662E2">
          <w:rPr>
            <w:rFonts w:eastAsia="Times New Roman" w:cstheme="minorHAnsi"/>
            <w:u w:val="single"/>
            <w:lang w:eastAsia="en-CA"/>
          </w:rPr>
          <w:t>3 Year Limited Warranty</w:t>
        </w:r>
      </w:hyperlink>
    </w:p>
    <w:p w:rsidR="00A662E2" w:rsidRPr="00A662E2" w:rsidRDefault="00A662E2" w:rsidP="000D65C2">
      <w:pPr>
        <w:shd w:val="clear" w:color="auto" w:fill="FFFFFF"/>
        <w:spacing w:before="240" w:after="180" w:line="240" w:lineRule="auto"/>
        <w:ind w:right="240"/>
        <w:outlineLvl w:val="3"/>
        <w:rPr>
          <w:rFonts w:eastAsia="Times New Roman" w:cstheme="minorHAnsi"/>
          <w:b/>
          <w:bCs/>
          <w:caps/>
          <w:lang w:eastAsia="en-CA"/>
        </w:rPr>
      </w:pPr>
      <w:bookmarkStart w:id="0" w:name="_GoBack"/>
      <w:bookmarkEnd w:id="0"/>
      <w:r w:rsidRPr="00A662E2">
        <w:rPr>
          <w:rFonts w:eastAsia="Times New Roman" w:cstheme="minorHAnsi"/>
          <w:b/>
          <w:bCs/>
          <w:caps/>
          <w:lang w:eastAsia="en-CA"/>
        </w:rPr>
        <w:t>SUPPORTED PLATFORMS</w:t>
      </w:r>
    </w:p>
    <w:p w:rsidR="00A662E2" w:rsidRPr="00A662E2" w:rsidRDefault="00A662E2" w:rsidP="000D65C2">
      <w:pPr>
        <w:numPr>
          <w:ilvl w:val="1"/>
          <w:numId w:val="1"/>
        </w:numPr>
        <w:shd w:val="clear" w:color="auto" w:fill="FFFFFF"/>
        <w:spacing w:before="120" w:after="60" w:line="240" w:lineRule="auto"/>
        <w:ind w:left="0" w:right="240"/>
        <w:rPr>
          <w:rFonts w:eastAsia="Times New Roman" w:cstheme="minorHAnsi"/>
          <w:lang w:eastAsia="en-CA"/>
        </w:rPr>
      </w:pPr>
      <w:r w:rsidRPr="00A662E2">
        <w:rPr>
          <w:rFonts w:eastAsia="Times New Roman" w:cstheme="minorHAnsi"/>
          <w:lang w:eastAsia="en-CA"/>
        </w:rPr>
        <w:t>Microsoft Windows 10 (64-bit)</w:t>
      </w:r>
    </w:p>
    <w:p w:rsidR="00A662E2" w:rsidRPr="00A662E2" w:rsidRDefault="00A662E2" w:rsidP="000D65C2">
      <w:pPr>
        <w:numPr>
          <w:ilvl w:val="1"/>
          <w:numId w:val="1"/>
        </w:numPr>
        <w:shd w:val="clear" w:color="auto" w:fill="FFFFFF"/>
        <w:spacing w:before="120" w:after="60" w:line="240" w:lineRule="auto"/>
        <w:ind w:left="0" w:right="240"/>
        <w:rPr>
          <w:rFonts w:eastAsia="Times New Roman" w:cstheme="minorHAnsi"/>
          <w:lang w:eastAsia="en-CA"/>
        </w:rPr>
      </w:pPr>
      <w:r w:rsidRPr="00A662E2">
        <w:rPr>
          <w:rFonts w:eastAsia="Times New Roman" w:cstheme="minorHAnsi"/>
          <w:lang w:eastAsia="en-CA"/>
        </w:rPr>
        <w:t>Microsoft Windows 8.1 and 8 (64-bit)</w:t>
      </w:r>
    </w:p>
    <w:p w:rsidR="00A662E2" w:rsidRPr="00A662E2" w:rsidRDefault="00A662E2" w:rsidP="000D65C2">
      <w:pPr>
        <w:numPr>
          <w:ilvl w:val="1"/>
          <w:numId w:val="1"/>
        </w:numPr>
        <w:shd w:val="clear" w:color="auto" w:fill="FFFFFF"/>
        <w:spacing w:before="120" w:after="60" w:line="240" w:lineRule="auto"/>
        <w:ind w:left="0" w:right="240"/>
        <w:rPr>
          <w:rFonts w:eastAsia="Times New Roman" w:cstheme="minorHAnsi"/>
          <w:lang w:eastAsia="en-CA"/>
        </w:rPr>
      </w:pPr>
      <w:r w:rsidRPr="00A662E2">
        <w:rPr>
          <w:rFonts w:eastAsia="Times New Roman" w:cstheme="minorHAnsi"/>
          <w:lang w:eastAsia="en-CA"/>
        </w:rPr>
        <w:t>Microsoft Windows 7 (64-bit)</w:t>
      </w:r>
    </w:p>
    <w:p w:rsidR="00A662E2" w:rsidRPr="00A662E2" w:rsidRDefault="00A662E2" w:rsidP="000D65C2">
      <w:pPr>
        <w:numPr>
          <w:ilvl w:val="1"/>
          <w:numId w:val="1"/>
        </w:numPr>
        <w:shd w:val="clear" w:color="auto" w:fill="FFFFFF"/>
        <w:spacing w:before="120" w:after="60" w:line="240" w:lineRule="auto"/>
        <w:ind w:left="0" w:right="240"/>
        <w:rPr>
          <w:rFonts w:eastAsia="Times New Roman" w:cstheme="minorHAnsi"/>
          <w:lang w:eastAsia="en-CA"/>
        </w:rPr>
      </w:pPr>
      <w:r w:rsidRPr="00A662E2">
        <w:rPr>
          <w:rFonts w:eastAsia="Times New Roman" w:cstheme="minorHAnsi"/>
          <w:lang w:eastAsia="en-CA"/>
        </w:rPr>
        <w:t>Linux – Full OpenGL implementation, complete with NVIDIA and ARB extensions (64-bit)</w:t>
      </w:r>
    </w:p>
    <w:p w:rsidR="00A662E2" w:rsidRPr="00A662E2" w:rsidRDefault="00A662E2" w:rsidP="000D65C2">
      <w:pPr>
        <w:shd w:val="clear" w:color="auto" w:fill="FFFFFF"/>
        <w:spacing w:before="240" w:after="180" w:line="240" w:lineRule="auto"/>
        <w:ind w:right="240"/>
        <w:outlineLvl w:val="3"/>
        <w:rPr>
          <w:rFonts w:eastAsia="Times New Roman" w:cstheme="minorHAnsi"/>
          <w:b/>
          <w:bCs/>
          <w:caps/>
          <w:lang w:eastAsia="en-CA"/>
        </w:rPr>
      </w:pPr>
      <w:r w:rsidRPr="00A662E2">
        <w:rPr>
          <w:rFonts w:eastAsia="Times New Roman" w:cstheme="minorHAnsi"/>
          <w:b/>
          <w:bCs/>
          <w:caps/>
          <w:lang w:eastAsia="en-CA"/>
        </w:rPr>
        <w:t>MINIMUM SYSTEM HARDWARE REQUIREMENTS</w:t>
      </w:r>
    </w:p>
    <w:p w:rsidR="00A662E2" w:rsidRPr="00A662E2" w:rsidRDefault="00A662E2" w:rsidP="000D65C2">
      <w:pPr>
        <w:numPr>
          <w:ilvl w:val="1"/>
          <w:numId w:val="1"/>
        </w:numPr>
        <w:shd w:val="clear" w:color="auto" w:fill="FFFFFF"/>
        <w:spacing w:before="120" w:after="60" w:line="240" w:lineRule="auto"/>
        <w:ind w:left="0" w:right="240"/>
        <w:rPr>
          <w:rFonts w:eastAsia="Times New Roman" w:cstheme="minorHAnsi"/>
          <w:lang w:eastAsia="en-CA"/>
        </w:rPr>
      </w:pPr>
      <w:r w:rsidRPr="00A662E2">
        <w:rPr>
          <w:rFonts w:eastAsia="Times New Roman" w:cstheme="minorHAnsi"/>
          <w:lang w:eastAsia="en-CA"/>
        </w:rPr>
        <w:t>Intel Core i5, i7, Xeon or later</w:t>
      </w:r>
    </w:p>
    <w:p w:rsidR="00A662E2" w:rsidRPr="00A662E2" w:rsidRDefault="00A662E2" w:rsidP="000D65C2">
      <w:pPr>
        <w:numPr>
          <w:ilvl w:val="1"/>
          <w:numId w:val="1"/>
        </w:numPr>
        <w:shd w:val="clear" w:color="auto" w:fill="FFFFFF"/>
        <w:spacing w:before="120" w:after="60" w:line="240" w:lineRule="auto"/>
        <w:ind w:left="0" w:right="240"/>
        <w:rPr>
          <w:rFonts w:eastAsia="Times New Roman" w:cstheme="minorHAnsi"/>
          <w:lang w:eastAsia="en-CA"/>
        </w:rPr>
      </w:pPr>
      <w:r w:rsidRPr="00A662E2">
        <w:rPr>
          <w:rFonts w:eastAsia="Times New Roman" w:cstheme="minorHAnsi"/>
          <w:lang w:eastAsia="en-CA"/>
        </w:rPr>
        <w:t>AMD Phenom or Opteron-class or later</w:t>
      </w:r>
    </w:p>
    <w:p w:rsidR="00A662E2" w:rsidRPr="00A662E2" w:rsidRDefault="00A662E2" w:rsidP="000D65C2">
      <w:pPr>
        <w:numPr>
          <w:ilvl w:val="1"/>
          <w:numId w:val="1"/>
        </w:numPr>
        <w:shd w:val="clear" w:color="auto" w:fill="FFFFFF"/>
        <w:spacing w:before="120" w:after="60" w:line="240" w:lineRule="auto"/>
        <w:ind w:left="0" w:right="240"/>
        <w:rPr>
          <w:rFonts w:eastAsia="Times New Roman" w:cstheme="minorHAnsi"/>
          <w:lang w:eastAsia="en-CA"/>
        </w:rPr>
      </w:pPr>
      <w:r w:rsidRPr="00A662E2">
        <w:rPr>
          <w:rFonts w:eastAsia="Times New Roman" w:cstheme="minorHAnsi"/>
          <w:lang w:eastAsia="en-CA"/>
        </w:rPr>
        <w:t>PCIe x16 Gen 3 (preferred) expansion slot</w:t>
      </w:r>
    </w:p>
    <w:p w:rsidR="00A662E2" w:rsidRPr="00A662E2" w:rsidRDefault="00A662E2" w:rsidP="000D65C2">
      <w:pPr>
        <w:numPr>
          <w:ilvl w:val="1"/>
          <w:numId w:val="1"/>
        </w:numPr>
        <w:shd w:val="clear" w:color="auto" w:fill="FFFFFF"/>
        <w:spacing w:before="120" w:after="60" w:line="240" w:lineRule="auto"/>
        <w:ind w:left="0" w:right="240"/>
        <w:rPr>
          <w:rFonts w:eastAsia="Times New Roman" w:cstheme="minorHAnsi"/>
          <w:lang w:eastAsia="en-CA"/>
        </w:rPr>
      </w:pPr>
      <w:r w:rsidRPr="00A662E2">
        <w:rPr>
          <w:rFonts w:eastAsia="Times New Roman" w:cstheme="minorHAnsi"/>
          <w:lang w:eastAsia="en-CA"/>
        </w:rPr>
        <w:t>8GB of system memory (more preferred)</w:t>
      </w:r>
    </w:p>
    <w:p w:rsidR="00A662E2" w:rsidRPr="00A662E2" w:rsidRDefault="00A662E2" w:rsidP="000D65C2">
      <w:pPr>
        <w:numPr>
          <w:ilvl w:val="1"/>
          <w:numId w:val="1"/>
        </w:numPr>
        <w:shd w:val="clear" w:color="auto" w:fill="FFFFFF"/>
        <w:spacing w:before="120" w:after="60" w:line="240" w:lineRule="auto"/>
        <w:ind w:left="0" w:right="240"/>
        <w:rPr>
          <w:rFonts w:eastAsia="Times New Roman" w:cstheme="minorHAnsi"/>
          <w:lang w:eastAsia="en-CA"/>
        </w:rPr>
      </w:pPr>
      <w:r w:rsidRPr="00A662E2">
        <w:rPr>
          <w:rFonts w:eastAsia="Times New Roman" w:cstheme="minorHAnsi"/>
          <w:lang w:eastAsia="en-CA"/>
        </w:rPr>
        <w:t>Internet connection (for driver installation)</w:t>
      </w:r>
    </w:p>
    <w:p w:rsidR="00A662E2" w:rsidRPr="00A662E2" w:rsidRDefault="00A662E2" w:rsidP="000D65C2">
      <w:pPr>
        <w:numPr>
          <w:ilvl w:val="1"/>
          <w:numId w:val="1"/>
        </w:numPr>
        <w:shd w:val="clear" w:color="auto" w:fill="FFFFFF"/>
        <w:spacing w:before="120" w:after="60" w:line="240" w:lineRule="auto"/>
        <w:ind w:left="0" w:right="240"/>
        <w:rPr>
          <w:rFonts w:eastAsia="Times New Roman" w:cstheme="minorHAnsi"/>
          <w:lang w:eastAsia="en-CA"/>
        </w:rPr>
      </w:pPr>
      <w:r w:rsidRPr="00A662E2">
        <w:rPr>
          <w:rFonts w:eastAsia="Times New Roman" w:cstheme="minorHAnsi"/>
          <w:lang w:eastAsia="en-CA"/>
        </w:rPr>
        <w:t>DisplayPort (preferred) or DVI compatible displays</w:t>
      </w:r>
    </w:p>
    <w:p w:rsidR="00A662E2" w:rsidRPr="00A662E2" w:rsidRDefault="00A662E2" w:rsidP="000D65C2">
      <w:pPr>
        <w:numPr>
          <w:ilvl w:val="1"/>
          <w:numId w:val="1"/>
        </w:numPr>
        <w:shd w:val="clear" w:color="auto" w:fill="FFFFFF"/>
        <w:spacing w:before="120" w:after="60" w:line="240" w:lineRule="auto"/>
        <w:ind w:left="0" w:right="240"/>
        <w:rPr>
          <w:rFonts w:eastAsia="Times New Roman" w:cstheme="minorHAnsi"/>
          <w:lang w:eastAsia="en-CA"/>
        </w:rPr>
      </w:pPr>
      <w:r w:rsidRPr="00A662E2">
        <w:rPr>
          <w:rFonts w:eastAsia="Times New Roman" w:cstheme="minorHAnsi"/>
          <w:lang w:eastAsia="en-CA"/>
        </w:rPr>
        <w:t>DisplayPort (preferred), HDMI, or DVI compatible display</w:t>
      </w:r>
    </w:p>
    <w:p w:rsidR="00A662E2" w:rsidRPr="00A662E2" w:rsidRDefault="00A662E2" w:rsidP="000D65C2">
      <w:pPr>
        <w:shd w:val="clear" w:color="auto" w:fill="FFFFFF"/>
        <w:spacing w:before="240" w:after="180" w:line="240" w:lineRule="auto"/>
        <w:ind w:right="240"/>
        <w:outlineLvl w:val="3"/>
        <w:rPr>
          <w:rFonts w:eastAsia="Times New Roman" w:cstheme="minorHAnsi"/>
          <w:b/>
          <w:bCs/>
          <w:caps/>
          <w:lang w:eastAsia="en-CA"/>
        </w:rPr>
      </w:pPr>
      <w:r w:rsidRPr="00A662E2">
        <w:rPr>
          <w:rFonts w:eastAsia="Times New Roman" w:cstheme="minorHAnsi"/>
          <w:b/>
          <w:bCs/>
          <w:caps/>
          <w:lang w:eastAsia="en-CA"/>
        </w:rPr>
        <w:t>PACKAGE CONTAINS</w:t>
      </w:r>
    </w:p>
    <w:p w:rsidR="00A662E2" w:rsidRPr="00A662E2" w:rsidRDefault="00A662E2" w:rsidP="000D65C2">
      <w:pPr>
        <w:numPr>
          <w:ilvl w:val="1"/>
          <w:numId w:val="1"/>
        </w:numPr>
        <w:shd w:val="clear" w:color="auto" w:fill="FFFFFF"/>
        <w:spacing w:before="120" w:after="60" w:line="240" w:lineRule="auto"/>
        <w:ind w:left="0" w:right="240"/>
        <w:rPr>
          <w:rFonts w:eastAsia="Times New Roman" w:cstheme="minorHAnsi"/>
          <w:lang w:eastAsia="en-CA"/>
        </w:rPr>
      </w:pPr>
      <w:r w:rsidRPr="00A662E2">
        <w:rPr>
          <w:rFonts w:eastAsia="Times New Roman" w:cstheme="minorHAnsi"/>
          <w:lang w:eastAsia="en-CA"/>
        </w:rPr>
        <w:t>NVIDIA Quadro RTX 5000 professional graphics card</w:t>
      </w:r>
    </w:p>
    <w:p w:rsidR="00A662E2" w:rsidRPr="00A662E2" w:rsidRDefault="00A662E2" w:rsidP="000D65C2">
      <w:pPr>
        <w:numPr>
          <w:ilvl w:val="1"/>
          <w:numId w:val="1"/>
        </w:numPr>
        <w:shd w:val="clear" w:color="auto" w:fill="FFFFFF"/>
        <w:spacing w:before="120" w:after="60" w:line="240" w:lineRule="auto"/>
        <w:ind w:left="0" w:right="240"/>
        <w:rPr>
          <w:rFonts w:eastAsia="Times New Roman" w:cstheme="minorHAnsi"/>
          <w:lang w:eastAsia="en-CA"/>
        </w:rPr>
      </w:pPr>
      <w:r w:rsidRPr="00A662E2">
        <w:rPr>
          <w:rFonts w:eastAsia="Times New Roman" w:cstheme="minorHAnsi"/>
          <w:lang w:eastAsia="en-CA"/>
        </w:rPr>
        <w:t>Quadro RTX Quick Start Guide</w:t>
      </w:r>
    </w:p>
    <w:p w:rsidR="00A662E2" w:rsidRPr="00A662E2" w:rsidRDefault="00A662E2" w:rsidP="000D65C2">
      <w:pPr>
        <w:numPr>
          <w:ilvl w:val="1"/>
          <w:numId w:val="1"/>
        </w:numPr>
        <w:shd w:val="clear" w:color="auto" w:fill="FFFFFF"/>
        <w:spacing w:before="120" w:after="60" w:line="240" w:lineRule="auto"/>
        <w:ind w:left="0" w:right="240"/>
        <w:rPr>
          <w:rFonts w:eastAsia="Times New Roman" w:cstheme="minorHAnsi"/>
          <w:lang w:eastAsia="en-CA"/>
        </w:rPr>
      </w:pPr>
      <w:r w:rsidRPr="00A662E2">
        <w:rPr>
          <w:rFonts w:eastAsia="Times New Roman" w:cstheme="minorHAnsi"/>
          <w:lang w:eastAsia="en-CA"/>
        </w:rPr>
        <w:t>Quadro Support Guide</w:t>
      </w:r>
    </w:p>
    <w:p w:rsidR="00A662E2" w:rsidRPr="00A662E2" w:rsidRDefault="00A662E2" w:rsidP="000D65C2">
      <w:pPr>
        <w:numPr>
          <w:ilvl w:val="1"/>
          <w:numId w:val="1"/>
        </w:numPr>
        <w:shd w:val="clear" w:color="auto" w:fill="FFFFFF"/>
        <w:spacing w:before="120" w:after="60" w:line="240" w:lineRule="auto"/>
        <w:ind w:left="0" w:right="240"/>
        <w:rPr>
          <w:rFonts w:eastAsia="Times New Roman" w:cstheme="minorHAnsi"/>
          <w:lang w:eastAsia="en-CA"/>
        </w:rPr>
      </w:pPr>
      <w:r w:rsidRPr="00A662E2">
        <w:rPr>
          <w:rFonts w:eastAsia="Times New Roman" w:cstheme="minorHAnsi"/>
          <w:lang w:eastAsia="en-CA"/>
        </w:rPr>
        <w:t>DisplayPort to DVI-D SL adapter</w:t>
      </w:r>
    </w:p>
    <w:p w:rsidR="00A662E2" w:rsidRPr="00A662E2" w:rsidRDefault="00A662E2" w:rsidP="000D65C2">
      <w:pPr>
        <w:numPr>
          <w:ilvl w:val="1"/>
          <w:numId w:val="1"/>
        </w:numPr>
        <w:shd w:val="clear" w:color="auto" w:fill="FFFFFF"/>
        <w:spacing w:before="120" w:after="60" w:line="240" w:lineRule="auto"/>
        <w:ind w:left="0" w:right="240"/>
        <w:rPr>
          <w:rFonts w:eastAsia="Times New Roman" w:cstheme="minorHAnsi"/>
          <w:lang w:eastAsia="en-CA"/>
        </w:rPr>
      </w:pPr>
      <w:r w:rsidRPr="00A662E2">
        <w:rPr>
          <w:rFonts w:eastAsia="Times New Roman" w:cstheme="minorHAnsi"/>
          <w:lang w:eastAsia="en-CA"/>
        </w:rPr>
        <w:t>DisplayPort to HDMI adapter</w:t>
      </w:r>
    </w:p>
    <w:p w:rsidR="00A662E2" w:rsidRPr="00A662E2" w:rsidRDefault="00A662E2" w:rsidP="000D65C2">
      <w:pPr>
        <w:numPr>
          <w:ilvl w:val="1"/>
          <w:numId w:val="1"/>
        </w:numPr>
        <w:shd w:val="clear" w:color="auto" w:fill="FFFFFF"/>
        <w:spacing w:before="120" w:after="60" w:line="240" w:lineRule="auto"/>
        <w:ind w:left="0" w:right="240"/>
        <w:rPr>
          <w:rFonts w:eastAsia="Times New Roman" w:cstheme="minorHAnsi"/>
          <w:lang w:eastAsia="en-CA"/>
        </w:rPr>
      </w:pPr>
      <w:r w:rsidRPr="00A662E2">
        <w:rPr>
          <w:rFonts w:eastAsia="Times New Roman" w:cstheme="minorHAnsi"/>
          <w:lang w:eastAsia="en-CA"/>
        </w:rPr>
        <w:t>Auxiliary power cable</w:t>
      </w:r>
    </w:p>
    <w:p w:rsidR="00A662E2" w:rsidRPr="00A662E2" w:rsidRDefault="00A662E2" w:rsidP="000D65C2">
      <w:pPr>
        <w:shd w:val="clear" w:color="auto" w:fill="FFFFFF"/>
        <w:spacing w:before="240" w:after="180" w:line="240" w:lineRule="auto"/>
        <w:ind w:right="240"/>
        <w:outlineLvl w:val="3"/>
        <w:rPr>
          <w:rFonts w:eastAsia="Times New Roman" w:cstheme="minorHAnsi"/>
          <w:b/>
          <w:bCs/>
          <w:caps/>
          <w:lang w:eastAsia="en-CA"/>
        </w:rPr>
      </w:pPr>
      <w:r w:rsidRPr="00A662E2">
        <w:rPr>
          <w:rFonts w:eastAsia="Times New Roman" w:cstheme="minorHAnsi"/>
          <w:b/>
          <w:bCs/>
          <w:caps/>
          <w:lang w:eastAsia="en-CA"/>
        </w:rPr>
        <w:t>RESOURCES</w:t>
      </w:r>
    </w:p>
    <w:p w:rsidR="00A662E2" w:rsidRPr="00A662E2" w:rsidRDefault="00A662E2" w:rsidP="000D65C2">
      <w:pPr>
        <w:numPr>
          <w:ilvl w:val="1"/>
          <w:numId w:val="1"/>
        </w:numPr>
        <w:shd w:val="clear" w:color="auto" w:fill="FFFFFF"/>
        <w:spacing w:before="120" w:after="60" w:line="240" w:lineRule="auto"/>
        <w:ind w:left="0" w:right="240"/>
        <w:rPr>
          <w:rFonts w:eastAsia="Times New Roman" w:cstheme="minorHAnsi"/>
          <w:lang w:eastAsia="en-CA"/>
        </w:rPr>
      </w:pPr>
      <w:r w:rsidRPr="00A662E2">
        <w:rPr>
          <w:rFonts w:eastAsia="Times New Roman" w:cstheme="minorHAnsi"/>
          <w:lang w:eastAsia="en-CA"/>
        </w:rPr>
        <w:t> </w:t>
      </w:r>
      <w:hyperlink r:id="rId9" w:history="1">
        <w:r w:rsidRPr="00A662E2">
          <w:rPr>
            <w:rFonts w:eastAsia="Times New Roman" w:cstheme="minorHAnsi"/>
            <w:u w:val="single"/>
            <w:lang w:eastAsia="en-CA"/>
          </w:rPr>
          <w:t>Quadro Comparison</w:t>
        </w:r>
      </w:hyperlink>
    </w:p>
    <w:p w:rsidR="00A662E2" w:rsidRPr="00A662E2" w:rsidRDefault="00A662E2" w:rsidP="000D65C2">
      <w:pPr>
        <w:numPr>
          <w:ilvl w:val="1"/>
          <w:numId w:val="1"/>
        </w:numPr>
        <w:shd w:val="clear" w:color="auto" w:fill="FFFFFF"/>
        <w:spacing w:before="120" w:after="60" w:line="240" w:lineRule="auto"/>
        <w:ind w:left="0" w:right="240"/>
        <w:rPr>
          <w:rFonts w:eastAsia="Times New Roman" w:cstheme="minorHAnsi"/>
          <w:lang w:eastAsia="en-CA"/>
        </w:rPr>
      </w:pPr>
      <w:r w:rsidRPr="00A662E2">
        <w:rPr>
          <w:rFonts w:eastAsia="Times New Roman" w:cstheme="minorHAnsi"/>
          <w:lang w:eastAsia="en-CA"/>
        </w:rPr>
        <w:t> </w:t>
      </w:r>
      <w:hyperlink r:id="rId10" w:history="1">
        <w:r w:rsidRPr="00A662E2">
          <w:rPr>
            <w:rFonts w:eastAsia="Times New Roman" w:cstheme="minorHAnsi"/>
            <w:u w:val="single"/>
            <w:lang w:eastAsia="en-CA"/>
          </w:rPr>
          <w:t>Quadro Configurator</w:t>
        </w:r>
      </w:hyperlink>
    </w:p>
    <w:p w:rsidR="00A662E2" w:rsidRPr="00A662E2" w:rsidRDefault="00A662E2" w:rsidP="000D65C2">
      <w:pPr>
        <w:numPr>
          <w:ilvl w:val="1"/>
          <w:numId w:val="1"/>
        </w:numPr>
        <w:shd w:val="clear" w:color="auto" w:fill="FFFFFF"/>
        <w:spacing w:before="120" w:line="240" w:lineRule="auto"/>
        <w:ind w:left="0" w:right="240"/>
        <w:rPr>
          <w:rFonts w:eastAsia="Times New Roman" w:cstheme="minorHAnsi"/>
          <w:lang w:eastAsia="en-CA"/>
        </w:rPr>
      </w:pPr>
      <w:r w:rsidRPr="00A662E2">
        <w:rPr>
          <w:rFonts w:eastAsia="Times New Roman" w:cstheme="minorHAnsi"/>
          <w:lang w:eastAsia="en-CA"/>
        </w:rPr>
        <w:t> </w:t>
      </w:r>
      <w:hyperlink r:id="rId11" w:history="1">
        <w:r w:rsidRPr="00A662E2">
          <w:rPr>
            <w:rFonts w:eastAsia="Times New Roman" w:cstheme="minorHAnsi"/>
            <w:u w:val="single"/>
            <w:lang w:eastAsia="en-CA"/>
          </w:rPr>
          <w:t>3 Year Limited Warranty</w:t>
        </w:r>
      </w:hyperlink>
    </w:p>
    <w:p w:rsidR="00A662E2" w:rsidRPr="00A662E2" w:rsidRDefault="00A662E2" w:rsidP="000D65C2">
      <w:pPr>
        <w:rPr>
          <w:rFonts w:cstheme="minorHAnsi"/>
        </w:rPr>
      </w:pPr>
    </w:p>
    <w:sectPr w:rsidR="00A662E2" w:rsidRPr="00A662E2" w:rsidSect="00A662E2">
      <w:pgSz w:w="12240" w:h="15840"/>
      <w:pgMar w:top="567"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E064EA"/>
    <w:multiLevelType w:val="multilevel"/>
    <w:tmpl w:val="3DB0F5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3"/>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A662E2"/>
    <w:rsid w:val="000D65C2"/>
    <w:rsid w:val="001F0CE1"/>
    <w:rsid w:val="005F267C"/>
    <w:rsid w:val="007866E1"/>
    <w:rsid w:val="00A662E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30196"/>
  <w15:chartTrackingRefBased/>
  <w15:docId w15:val="{A97582F3-A9B8-414A-8115-6F26FB883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A662E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link w:val="Heading2Char"/>
    <w:uiPriority w:val="9"/>
    <w:qFormat/>
    <w:rsid w:val="00A662E2"/>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4">
    <w:name w:val="heading 4"/>
    <w:basedOn w:val="Normal"/>
    <w:link w:val="Heading4Char"/>
    <w:uiPriority w:val="9"/>
    <w:qFormat/>
    <w:rsid w:val="00A662E2"/>
    <w:pPr>
      <w:spacing w:before="100" w:beforeAutospacing="1" w:after="100" w:afterAutospacing="1" w:line="240" w:lineRule="auto"/>
      <w:outlineLvl w:val="3"/>
    </w:pPr>
    <w:rPr>
      <w:rFonts w:ascii="Times New Roman" w:eastAsia="Times New Roman" w:hAnsi="Times New Roman" w:cs="Times New Roman"/>
      <w:b/>
      <w:bCs/>
      <w:sz w:val="24"/>
      <w:szCs w:val="24"/>
      <w:lang w:eastAsia="en-CA"/>
    </w:rPr>
  </w:style>
  <w:style w:type="paragraph" w:styleId="Heading5">
    <w:name w:val="heading 5"/>
    <w:basedOn w:val="Normal"/>
    <w:link w:val="Heading5Char"/>
    <w:uiPriority w:val="9"/>
    <w:qFormat/>
    <w:rsid w:val="00A662E2"/>
    <w:pPr>
      <w:spacing w:before="100" w:beforeAutospacing="1" w:after="100" w:afterAutospacing="1" w:line="240" w:lineRule="auto"/>
      <w:outlineLvl w:val="4"/>
    </w:pPr>
    <w:rPr>
      <w:rFonts w:ascii="Times New Roman" w:eastAsia="Times New Roman" w:hAnsi="Times New Roman" w:cs="Times New Roman"/>
      <w:b/>
      <w:bCs/>
      <w:sz w:val="20"/>
      <w:szCs w:val="20"/>
      <w:lang w:eastAsia="en-CA"/>
    </w:rPr>
  </w:style>
  <w:style w:type="paragraph" w:styleId="Heading6">
    <w:name w:val="heading 6"/>
    <w:basedOn w:val="Normal"/>
    <w:link w:val="Heading6Char"/>
    <w:uiPriority w:val="9"/>
    <w:qFormat/>
    <w:rsid w:val="00A662E2"/>
    <w:pPr>
      <w:spacing w:before="100" w:beforeAutospacing="1" w:after="100" w:afterAutospacing="1" w:line="240" w:lineRule="auto"/>
      <w:outlineLvl w:val="5"/>
    </w:pPr>
    <w:rPr>
      <w:rFonts w:ascii="Times New Roman" w:eastAsia="Times New Roman" w:hAnsi="Times New Roman" w:cs="Times New Roman"/>
      <w:b/>
      <w:bCs/>
      <w:sz w:val="15"/>
      <w:szCs w:val="15"/>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62E2"/>
    <w:rPr>
      <w:rFonts w:ascii="Times New Roman" w:eastAsia="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
    <w:rsid w:val="00A662E2"/>
    <w:rPr>
      <w:rFonts w:ascii="Times New Roman" w:eastAsia="Times New Roman" w:hAnsi="Times New Roman" w:cs="Times New Roman"/>
      <w:b/>
      <w:bCs/>
      <w:sz w:val="36"/>
      <w:szCs w:val="36"/>
      <w:lang w:eastAsia="en-CA"/>
    </w:rPr>
  </w:style>
  <w:style w:type="character" w:customStyle="1" w:styleId="Heading4Char">
    <w:name w:val="Heading 4 Char"/>
    <w:basedOn w:val="DefaultParagraphFont"/>
    <w:link w:val="Heading4"/>
    <w:uiPriority w:val="9"/>
    <w:rsid w:val="00A662E2"/>
    <w:rPr>
      <w:rFonts w:ascii="Times New Roman" w:eastAsia="Times New Roman" w:hAnsi="Times New Roman" w:cs="Times New Roman"/>
      <w:b/>
      <w:bCs/>
      <w:sz w:val="24"/>
      <w:szCs w:val="24"/>
      <w:lang w:eastAsia="en-CA"/>
    </w:rPr>
  </w:style>
  <w:style w:type="character" w:customStyle="1" w:styleId="Heading5Char">
    <w:name w:val="Heading 5 Char"/>
    <w:basedOn w:val="DefaultParagraphFont"/>
    <w:link w:val="Heading5"/>
    <w:uiPriority w:val="9"/>
    <w:rsid w:val="00A662E2"/>
    <w:rPr>
      <w:rFonts w:ascii="Times New Roman" w:eastAsia="Times New Roman" w:hAnsi="Times New Roman" w:cs="Times New Roman"/>
      <w:b/>
      <w:bCs/>
      <w:sz w:val="20"/>
      <w:szCs w:val="20"/>
      <w:lang w:eastAsia="en-CA"/>
    </w:rPr>
  </w:style>
  <w:style w:type="character" w:customStyle="1" w:styleId="Heading6Char">
    <w:name w:val="Heading 6 Char"/>
    <w:basedOn w:val="DefaultParagraphFont"/>
    <w:link w:val="Heading6"/>
    <w:uiPriority w:val="9"/>
    <w:rsid w:val="00A662E2"/>
    <w:rPr>
      <w:rFonts w:ascii="Times New Roman" w:eastAsia="Times New Roman" w:hAnsi="Times New Roman" w:cs="Times New Roman"/>
      <w:b/>
      <w:bCs/>
      <w:sz w:val="15"/>
      <w:szCs w:val="15"/>
      <w:lang w:eastAsia="en-CA"/>
    </w:rPr>
  </w:style>
  <w:style w:type="character" w:customStyle="1" w:styleId="sku">
    <w:name w:val="sku"/>
    <w:basedOn w:val="DefaultParagraphFont"/>
    <w:rsid w:val="00A662E2"/>
  </w:style>
  <w:style w:type="paragraph" w:customStyle="1" w:styleId="color">
    <w:name w:val="color"/>
    <w:basedOn w:val="Normal"/>
    <w:rsid w:val="00A662E2"/>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semiHidden/>
    <w:unhideWhenUsed/>
    <w:rsid w:val="00A662E2"/>
    <w:rPr>
      <w:color w:val="0000FF"/>
      <w:u w:val="single"/>
    </w:rPr>
  </w:style>
  <w:style w:type="character" w:styleId="Strong">
    <w:name w:val="Strong"/>
    <w:basedOn w:val="DefaultParagraphFont"/>
    <w:uiPriority w:val="22"/>
    <w:qFormat/>
    <w:rsid w:val="00A662E2"/>
    <w:rPr>
      <w:b/>
      <w:bCs/>
    </w:rPr>
  </w:style>
  <w:style w:type="paragraph" w:styleId="NormalWeb">
    <w:name w:val="Normal (Web)"/>
    <w:basedOn w:val="Normal"/>
    <w:uiPriority w:val="99"/>
    <w:semiHidden/>
    <w:unhideWhenUsed/>
    <w:rsid w:val="00A662E2"/>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customStyle="1" w:styleId="footnote">
    <w:name w:val="footnote"/>
    <w:basedOn w:val="Normal"/>
    <w:rsid w:val="00A662E2"/>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438118">
      <w:bodyDiv w:val="1"/>
      <w:marLeft w:val="0"/>
      <w:marRight w:val="0"/>
      <w:marTop w:val="0"/>
      <w:marBottom w:val="0"/>
      <w:divBdr>
        <w:top w:val="none" w:sz="0" w:space="0" w:color="auto"/>
        <w:left w:val="none" w:sz="0" w:space="0" w:color="auto"/>
        <w:bottom w:val="none" w:sz="0" w:space="0" w:color="auto"/>
        <w:right w:val="none" w:sz="0" w:space="0" w:color="auto"/>
      </w:divBdr>
      <w:divsChild>
        <w:div w:id="1008945016">
          <w:marLeft w:val="0"/>
          <w:marRight w:val="0"/>
          <w:marTop w:val="0"/>
          <w:marBottom w:val="0"/>
          <w:divBdr>
            <w:top w:val="none" w:sz="0" w:space="0" w:color="auto"/>
            <w:left w:val="none" w:sz="0" w:space="0" w:color="auto"/>
            <w:bottom w:val="none" w:sz="0" w:space="0" w:color="auto"/>
            <w:right w:val="none" w:sz="0" w:space="0" w:color="auto"/>
          </w:divBdr>
          <w:divsChild>
            <w:div w:id="353852067">
              <w:marLeft w:val="0"/>
              <w:marRight w:val="0"/>
              <w:marTop w:val="0"/>
              <w:marBottom w:val="0"/>
              <w:divBdr>
                <w:top w:val="none" w:sz="0" w:space="0" w:color="auto"/>
                <w:left w:val="none" w:sz="0" w:space="0" w:color="auto"/>
                <w:bottom w:val="none" w:sz="0" w:space="0" w:color="auto"/>
                <w:right w:val="none" w:sz="0" w:space="0" w:color="auto"/>
              </w:divBdr>
              <w:divsChild>
                <w:div w:id="1177157786">
                  <w:marLeft w:val="0"/>
                  <w:marRight w:val="0"/>
                  <w:marTop w:val="0"/>
                  <w:marBottom w:val="0"/>
                  <w:divBdr>
                    <w:top w:val="none" w:sz="0" w:space="0" w:color="auto"/>
                    <w:left w:val="none" w:sz="0" w:space="0" w:color="auto"/>
                    <w:bottom w:val="none" w:sz="0" w:space="0" w:color="auto"/>
                    <w:right w:val="none" w:sz="0" w:space="0" w:color="auto"/>
                  </w:divBdr>
                  <w:divsChild>
                    <w:div w:id="41028068">
                      <w:marLeft w:val="0"/>
                      <w:marRight w:val="0"/>
                      <w:marTop w:val="0"/>
                      <w:marBottom w:val="0"/>
                      <w:divBdr>
                        <w:top w:val="none" w:sz="0" w:space="0" w:color="auto"/>
                        <w:left w:val="none" w:sz="0" w:space="0" w:color="auto"/>
                        <w:bottom w:val="none" w:sz="0" w:space="0" w:color="auto"/>
                        <w:right w:val="none" w:sz="0" w:space="0" w:color="auto"/>
                      </w:divBdr>
                    </w:div>
                    <w:div w:id="191693092">
                      <w:marLeft w:val="0"/>
                      <w:marRight w:val="0"/>
                      <w:marTop w:val="240"/>
                      <w:marBottom w:val="480"/>
                      <w:divBdr>
                        <w:top w:val="none" w:sz="0" w:space="0" w:color="auto"/>
                        <w:left w:val="none" w:sz="0" w:space="0" w:color="auto"/>
                        <w:bottom w:val="none" w:sz="0" w:space="0" w:color="auto"/>
                        <w:right w:val="none" w:sz="0" w:space="0" w:color="auto"/>
                      </w:divBdr>
                    </w:div>
                  </w:divsChild>
                </w:div>
              </w:divsChild>
            </w:div>
          </w:divsChild>
        </w:div>
        <w:div w:id="1514760250">
          <w:marLeft w:val="0"/>
          <w:marRight w:val="0"/>
          <w:marTop w:val="0"/>
          <w:marBottom w:val="0"/>
          <w:divBdr>
            <w:top w:val="none" w:sz="0" w:space="0" w:color="auto"/>
            <w:left w:val="none" w:sz="0" w:space="0" w:color="auto"/>
            <w:bottom w:val="none" w:sz="0" w:space="0" w:color="auto"/>
            <w:right w:val="none" w:sz="0" w:space="0" w:color="auto"/>
          </w:divBdr>
          <w:divsChild>
            <w:div w:id="187911366">
              <w:marLeft w:val="0"/>
              <w:marRight w:val="0"/>
              <w:marTop w:val="0"/>
              <w:marBottom w:val="240"/>
              <w:divBdr>
                <w:top w:val="none" w:sz="0" w:space="0" w:color="auto"/>
                <w:left w:val="none" w:sz="0" w:space="0" w:color="auto"/>
                <w:bottom w:val="none" w:sz="0" w:space="0" w:color="auto"/>
                <w:right w:val="none" w:sz="0" w:space="0" w:color="auto"/>
              </w:divBdr>
              <w:divsChild>
                <w:div w:id="999428220">
                  <w:marLeft w:val="0"/>
                  <w:marRight w:val="0"/>
                  <w:marTop w:val="0"/>
                  <w:marBottom w:val="0"/>
                  <w:divBdr>
                    <w:top w:val="none" w:sz="0" w:space="0" w:color="auto"/>
                    <w:left w:val="none" w:sz="0" w:space="0" w:color="auto"/>
                    <w:bottom w:val="none" w:sz="0" w:space="0" w:color="auto"/>
                    <w:right w:val="none" w:sz="0" w:space="0" w:color="auto"/>
                  </w:divBdr>
                  <w:divsChild>
                    <w:div w:id="1509523449">
                      <w:marLeft w:val="0"/>
                      <w:marRight w:val="0"/>
                      <w:marTop w:val="0"/>
                      <w:marBottom w:val="900"/>
                      <w:divBdr>
                        <w:top w:val="none" w:sz="0" w:space="0" w:color="auto"/>
                        <w:left w:val="none" w:sz="0" w:space="0" w:color="auto"/>
                        <w:bottom w:val="none" w:sz="0" w:space="0" w:color="auto"/>
                        <w:right w:val="none" w:sz="0" w:space="0" w:color="auto"/>
                      </w:divBdr>
                      <w:divsChild>
                        <w:div w:id="1812940560">
                          <w:marLeft w:val="0"/>
                          <w:marRight w:val="0"/>
                          <w:marTop w:val="0"/>
                          <w:marBottom w:val="0"/>
                          <w:divBdr>
                            <w:top w:val="none" w:sz="0" w:space="0" w:color="auto"/>
                            <w:left w:val="none" w:sz="0" w:space="0" w:color="auto"/>
                            <w:bottom w:val="none" w:sz="0" w:space="0" w:color="auto"/>
                            <w:right w:val="none" w:sz="0" w:space="0" w:color="auto"/>
                          </w:divBdr>
                        </w:div>
                      </w:divsChild>
                    </w:div>
                    <w:div w:id="189609943">
                      <w:marLeft w:val="0"/>
                      <w:marRight w:val="0"/>
                      <w:marTop w:val="0"/>
                      <w:marBottom w:val="0"/>
                      <w:divBdr>
                        <w:top w:val="none" w:sz="0" w:space="0" w:color="auto"/>
                        <w:left w:val="none" w:sz="0" w:space="0" w:color="auto"/>
                        <w:bottom w:val="none" w:sz="0" w:space="0" w:color="auto"/>
                        <w:right w:val="none" w:sz="0" w:space="0" w:color="auto"/>
                      </w:divBdr>
                      <w:divsChild>
                        <w:div w:id="504326909">
                          <w:marLeft w:val="0"/>
                          <w:marRight w:val="0"/>
                          <w:marTop w:val="0"/>
                          <w:marBottom w:val="0"/>
                          <w:divBdr>
                            <w:top w:val="none" w:sz="0" w:space="0" w:color="auto"/>
                            <w:left w:val="none" w:sz="0" w:space="0" w:color="auto"/>
                            <w:bottom w:val="none" w:sz="0" w:space="0" w:color="auto"/>
                            <w:right w:val="none" w:sz="0" w:space="0" w:color="auto"/>
                          </w:divBdr>
                          <w:divsChild>
                            <w:div w:id="380130427">
                              <w:marLeft w:val="0"/>
                              <w:marRight w:val="0"/>
                              <w:marTop w:val="0"/>
                              <w:marBottom w:val="0"/>
                              <w:divBdr>
                                <w:top w:val="none" w:sz="0" w:space="0" w:color="auto"/>
                                <w:left w:val="none" w:sz="0" w:space="0" w:color="auto"/>
                                <w:bottom w:val="none" w:sz="0" w:space="0" w:color="auto"/>
                                <w:right w:val="none" w:sz="0" w:space="0" w:color="auto"/>
                              </w:divBdr>
                            </w:div>
                            <w:div w:id="90958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211546">
                  <w:marLeft w:val="0"/>
                  <w:marRight w:val="0"/>
                  <w:marTop w:val="0"/>
                  <w:marBottom w:val="0"/>
                  <w:divBdr>
                    <w:top w:val="none" w:sz="0" w:space="0" w:color="auto"/>
                    <w:left w:val="none" w:sz="0" w:space="0" w:color="auto"/>
                    <w:bottom w:val="none" w:sz="0" w:space="0" w:color="auto"/>
                    <w:right w:val="none" w:sz="0" w:space="0" w:color="auto"/>
                  </w:divBdr>
                  <w:divsChild>
                    <w:div w:id="1576091218">
                      <w:marLeft w:val="0"/>
                      <w:marRight w:val="0"/>
                      <w:marTop w:val="0"/>
                      <w:marBottom w:val="0"/>
                      <w:divBdr>
                        <w:top w:val="none" w:sz="0" w:space="0" w:color="auto"/>
                        <w:left w:val="none" w:sz="0" w:space="0" w:color="auto"/>
                        <w:bottom w:val="none" w:sz="0" w:space="0" w:color="auto"/>
                        <w:right w:val="none" w:sz="0" w:space="0" w:color="auto"/>
                      </w:divBdr>
                      <w:divsChild>
                        <w:div w:id="1432433216">
                          <w:marLeft w:val="0"/>
                          <w:marRight w:val="0"/>
                          <w:marTop w:val="0"/>
                          <w:marBottom w:val="0"/>
                          <w:divBdr>
                            <w:top w:val="none" w:sz="0" w:space="0" w:color="auto"/>
                            <w:left w:val="none" w:sz="0" w:space="0" w:color="auto"/>
                            <w:bottom w:val="none" w:sz="0" w:space="0" w:color="auto"/>
                            <w:right w:val="none" w:sz="0" w:space="0" w:color="auto"/>
                          </w:divBdr>
                          <w:divsChild>
                            <w:div w:id="1725132762">
                              <w:marLeft w:val="0"/>
                              <w:marRight w:val="0"/>
                              <w:marTop w:val="0"/>
                              <w:marBottom w:val="0"/>
                              <w:divBdr>
                                <w:top w:val="none" w:sz="0" w:space="0" w:color="auto"/>
                                <w:left w:val="none" w:sz="0" w:space="0" w:color="auto"/>
                                <w:bottom w:val="none" w:sz="0" w:space="0" w:color="auto"/>
                                <w:right w:val="none" w:sz="0" w:space="0" w:color="auto"/>
                              </w:divBdr>
                            </w:div>
                            <w:div w:id="98416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767529">
                  <w:marLeft w:val="0"/>
                  <w:marRight w:val="0"/>
                  <w:marTop w:val="0"/>
                  <w:marBottom w:val="0"/>
                  <w:divBdr>
                    <w:top w:val="none" w:sz="0" w:space="0" w:color="auto"/>
                    <w:left w:val="none" w:sz="0" w:space="0" w:color="auto"/>
                    <w:bottom w:val="none" w:sz="0" w:space="0" w:color="auto"/>
                    <w:right w:val="none" w:sz="0" w:space="0" w:color="auto"/>
                  </w:divBdr>
                  <w:divsChild>
                    <w:div w:id="2055883897">
                      <w:marLeft w:val="0"/>
                      <w:marRight w:val="0"/>
                      <w:marTop w:val="0"/>
                      <w:marBottom w:val="0"/>
                      <w:divBdr>
                        <w:top w:val="none" w:sz="0" w:space="0" w:color="auto"/>
                        <w:left w:val="none" w:sz="0" w:space="0" w:color="auto"/>
                        <w:bottom w:val="none" w:sz="0" w:space="0" w:color="auto"/>
                        <w:right w:val="none" w:sz="0" w:space="0" w:color="auto"/>
                      </w:divBdr>
                      <w:divsChild>
                        <w:div w:id="2024476269">
                          <w:marLeft w:val="0"/>
                          <w:marRight w:val="0"/>
                          <w:marTop w:val="0"/>
                          <w:marBottom w:val="0"/>
                          <w:divBdr>
                            <w:top w:val="none" w:sz="0" w:space="0" w:color="auto"/>
                            <w:left w:val="none" w:sz="0" w:space="0" w:color="auto"/>
                            <w:bottom w:val="none" w:sz="0" w:space="0" w:color="auto"/>
                            <w:right w:val="none" w:sz="0" w:space="0" w:color="auto"/>
                          </w:divBdr>
                          <w:divsChild>
                            <w:div w:id="1440564953">
                              <w:marLeft w:val="0"/>
                              <w:marRight w:val="0"/>
                              <w:marTop w:val="0"/>
                              <w:marBottom w:val="0"/>
                              <w:divBdr>
                                <w:top w:val="none" w:sz="0" w:space="0" w:color="auto"/>
                                <w:left w:val="none" w:sz="0" w:space="0" w:color="auto"/>
                                <w:bottom w:val="none" w:sz="0" w:space="0" w:color="auto"/>
                                <w:right w:val="none" w:sz="0" w:space="0" w:color="auto"/>
                              </w:divBdr>
                            </w:div>
                            <w:div w:id="2117670396">
                              <w:marLeft w:val="0"/>
                              <w:marRight w:val="0"/>
                              <w:marTop w:val="0"/>
                              <w:marBottom w:val="0"/>
                              <w:divBdr>
                                <w:top w:val="none" w:sz="0" w:space="0" w:color="auto"/>
                                <w:left w:val="none" w:sz="0" w:space="0" w:color="auto"/>
                                <w:bottom w:val="none" w:sz="0" w:space="0" w:color="auto"/>
                                <w:right w:val="none" w:sz="0" w:space="0" w:color="auto"/>
                              </w:divBdr>
                            </w:div>
                            <w:div w:id="1724519332">
                              <w:marLeft w:val="0"/>
                              <w:marRight w:val="0"/>
                              <w:marTop w:val="0"/>
                              <w:marBottom w:val="0"/>
                              <w:divBdr>
                                <w:top w:val="none" w:sz="0" w:space="0" w:color="auto"/>
                                <w:left w:val="none" w:sz="0" w:space="0" w:color="auto"/>
                                <w:bottom w:val="none" w:sz="0" w:space="0" w:color="auto"/>
                                <w:right w:val="none" w:sz="0" w:space="0" w:color="auto"/>
                              </w:divBdr>
                            </w:div>
                            <w:div w:id="31542621">
                              <w:marLeft w:val="0"/>
                              <w:marRight w:val="0"/>
                              <w:marTop w:val="0"/>
                              <w:marBottom w:val="0"/>
                              <w:divBdr>
                                <w:top w:val="none" w:sz="0" w:space="0" w:color="auto"/>
                                <w:left w:val="none" w:sz="0" w:space="0" w:color="auto"/>
                                <w:bottom w:val="none" w:sz="0" w:space="0" w:color="auto"/>
                                <w:right w:val="none" w:sz="0" w:space="0" w:color="auto"/>
                              </w:divBdr>
                            </w:div>
                            <w:div w:id="331180120">
                              <w:marLeft w:val="0"/>
                              <w:marRight w:val="0"/>
                              <w:marTop w:val="0"/>
                              <w:marBottom w:val="0"/>
                              <w:divBdr>
                                <w:top w:val="none" w:sz="0" w:space="0" w:color="auto"/>
                                <w:left w:val="none" w:sz="0" w:space="0" w:color="auto"/>
                                <w:bottom w:val="none" w:sz="0" w:space="0" w:color="auto"/>
                                <w:right w:val="none" w:sz="0" w:space="0" w:color="auto"/>
                              </w:divBdr>
                            </w:div>
                            <w:div w:id="668211073">
                              <w:marLeft w:val="0"/>
                              <w:marRight w:val="0"/>
                              <w:marTop w:val="0"/>
                              <w:marBottom w:val="0"/>
                              <w:divBdr>
                                <w:top w:val="none" w:sz="0" w:space="0" w:color="auto"/>
                                <w:left w:val="none" w:sz="0" w:space="0" w:color="auto"/>
                                <w:bottom w:val="none" w:sz="0" w:space="0" w:color="auto"/>
                                <w:right w:val="none" w:sz="0" w:space="0" w:color="auto"/>
                              </w:divBdr>
                            </w:div>
                            <w:div w:id="1128931677">
                              <w:marLeft w:val="0"/>
                              <w:marRight w:val="0"/>
                              <w:marTop w:val="0"/>
                              <w:marBottom w:val="0"/>
                              <w:divBdr>
                                <w:top w:val="none" w:sz="0" w:space="0" w:color="auto"/>
                                <w:left w:val="none" w:sz="0" w:space="0" w:color="auto"/>
                                <w:bottom w:val="none" w:sz="0" w:space="0" w:color="auto"/>
                                <w:right w:val="none" w:sz="0" w:space="0" w:color="auto"/>
                              </w:divBdr>
                            </w:div>
                            <w:div w:id="1977485528">
                              <w:marLeft w:val="0"/>
                              <w:marRight w:val="0"/>
                              <w:marTop w:val="0"/>
                              <w:marBottom w:val="0"/>
                              <w:divBdr>
                                <w:top w:val="none" w:sz="0" w:space="0" w:color="auto"/>
                                <w:left w:val="none" w:sz="0" w:space="0" w:color="auto"/>
                                <w:bottom w:val="none" w:sz="0" w:space="0" w:color="auto"/>
                                <w:right w:val="none" w:sz="0" w:space="0" w:color="auto"/>
                              </w:divBdr>
                            </w:div>
                            <w:div w:id="1642614243">
                              <w:marLeft w:val="0"/>
                              <w:marRight w:val="0"/>
                              <w:marTop w:val="0"/>
                              <w:marBottom w:val="0"/>
                              <w:divBdr>
                                <w:top w:val="none" w:sz="0" w:space="0" w:color="auto"/>
                                <w:left w:val="none" w:sz="0" w:space="0" w:color="auto"/>
                                <w:bottom w:val="none" w:sz="0" w:space="0" w:color="auto"/>
                                <w:right w:val="none" w:sz="0" w:space="0" w:color="auto"/>
                              </w:divBdr>
                            </w:div>
                            <w:div w:id="256719754">
                              <w:marLeft w:val="0"/>
                              <w:marRight w:val="0"/>
                              <w:marTop w:val="0"/>
                              <w:marBottom w:val="0"/>
                              <w:divBdr>
                                <w:top w:val="none" w:sz="0" w:space="0" w:color="auto"/>
                                <w:left w:val="none" w:sz="0" w:space="0" w:color="auto"/>
                                <w:bottom w:val="none" w:sz="0" w:space="0" w:color="auto"/>
                                <w:right w:val="none" w:sz="0" w:space="0" w:color="auto"/>
                              </w:divBdr>
                            </w:div>
                            <w:div w:id="709575937">
                              <w:marLeft w:val="0"/>
                              <w:marRight w:val="0"/>
                              <w:marTop w:val="0"/>
                              <w:marBottom w:val="0"/>
                              <w:divBdr>
                                <w:top w:val="none" w:sz="0" w:space="0" w:color="auto"/>
                                <w:left w:val="none" w:sz="0" w:space="0" w:color="auto"/>
                                <w:bottom w:val="none" w:sz="0" w:space="0" w:color="auto"/>
                                <w:right w:val="none" w:sz="0" w:space="0" w:color="auto"/>
                              </w:divBdr>
                            </w:div>
                            <w:div w:id="1434595948">
                              <w:marLeft w:val="0"/>
                              <w:marRight w:val="0"/>
                              <w:marTop w:val="0"/>
                              <w:marBottom w:val="0"/>
                              <w:divBdr>
                                <w:top w:val="none" w:sz="0" w:space="0" w:color="auto"/>
                                <w:left w:val="none" w:sz="0" w:space="0" w:color="auto"/>
                                <w:bottom w:val="none" w:sz="0" w:space="0" w:color="auto"/>
                                <w:right w:val="none" w:sz="0" w:space="0" w:color="auto"/>
                              </w:divBdr>
                            </w:div>
                            <w:div w:id="1605726797">
                              <w:marLeft w:val="0"/>
                              <w:marRight w:val="0"/>
                              <w:marTop w:val="0"/>
                              <w:marBottom w:val="0"/>
                              <w:divBdr>
                                <w:top w:val="none" w:sz="0" w:space="0" w:color="auto"/>
                                <w:left w:val="none" w:sz="0" w:space="0" w:color="auto"/>
                                <w:bottom w:val="none" w:sz="0" w:space="0" w:color="auto"/>
                                <w:right w:val="none" w:sz="0" w:space="0" w:color="auto"/>
                              </w:divBdr>
                            </w:div>
                            <w:div w:id="280576364">
                              <w:marLeft w:val="0"/>
                              <w:marRight w:val="0"/>
                              <w:marTop w:val="0"/>
                              <w:marBottom w:val="0"/>
                              <w:divBdr>
                                <w:top w:val="none" w:sz="0" w:space="0" w:color="auto"/>
                                <w:left w:val="none" w:sz="0" w:space="0" w:color="auto"/>
                                <w:bottom w:val="none" w:sz="0" w:space="0" w:color="auto"/>
                                <w:right w:val="none" w:sz="0" w:space="0" w:color="auto"/>
                              </w:divBdr>
                            </w:div>
                            <w:div w:id="2050101465">
                              <w:marLeft w:val="0"/>
                              <w:marRight w:val="0"/>
                              <w:marTop w:val="0"/>
                              <w:marBottom w:val="0"/>
                              <w:divBdr>
                                <w:top w:val="none" w:sz="0" w:space="0" w:color="auto"/>
                                <w:left w:val="none" w:sz="0" w:space="0" w:color="auto"/>
                                <w:bottom w:val="none" w:sz="0" w:space="0" w:color="auto"/>
                                <w:right w:val="none" w:sz="0" w:space="0" w:color="auto"/>
                              </w:divBdr>
                            </w:div>
                            <w:div w:id="1556163615">
                              <w:marLeft w:val="0"/>
                              <w:marRight w:val="0"/>
                              <w:marTop w:val="0"/>
                              <w:marBottom w:val="0"/>
                              <w:divBdr>
                                <w:top w:val="none" w:sz="0" w:space="0" w:color="auto"/>
                                <w:left w:val="none" w:sz="0" w:space="0" w:color="auto"/>
                                <w:bottom w:val="none" w:sz="0" w:space="0" w:color="auto"/>
                                <w:right w:val="none" w:sz="0" w:space="0" w:color="auto"/>
                              </w:divBdr>
                            </w:div>
                            <w:div w:id="1011419026">
                              <w:marLeft w:val="0"/>
                              <w:marRight w:val="0"/>
                              <w:marTop w:val="0"/>
                              <w:marBottom w:val="0"/>
                              <w:divBdr>
                                <w:top w:val="none" w:sz="0" w:space="0" w:color="auto"/>
                                <w:left w:val="none" w:sz="0" w:space="0" w:color="auto"/>
                                <w:bottom w:val="none" w:sz="0" w:space="0" w:color="auto"/>
                                <w:right w:val="none" w:sz="0" w:space="0" w:color="auto"/>
                              </w:divBdr>
                            </w:div>
                            <w:div w:id="141626088">
                              <w:marLeft w:val="0"/>
                              <w:marRight w:val="0"/>
                              <w:marTop w:val="0"/>
                              <w:marBottom w:val="0"/>
                              <w:divBdr>
                                <w:top w:val="none" w:sz="0" w:space="0" w:color="auto"/>
                                <w:left w:val="none" w:sz="0" w:space="0" w:color="auto"/>
                                <w:bottom w:val="none" w:sz="0" w:space="0" w:color="auto"/>
                                <w:right w:val="none" w:sz="0" w:space="0" w:color="auto"/>
                              </w:divBdr>
                            </w:div>
                            <w:div w:id="1881818100">
                              <w:marLeft w:val="0"/>
                              <w:marRight w:val="0"/>
                              <w:marTop w:val="0"/>
                              <w:marBottom w:val="0"/>
                              <w:divBdr>
                                <w:top w:val="none" w:sz="0" w:space="0" w:color="auto"/>
                                <w:left w:val="none" w:sz="0" w:space="0" w:color="auto"/>
                                <w:bottom w:val="none" w:sz="0" w:space="0" w:color="auto"/>
                                <w:right w:val="none" w:sz="0" w:space="0" w:color="auto"/>
                              </w:divBdr>
                            </w:div>
                            <w:div w:id="243803069">
                              <w:marLeft w:val="0"/>
                              <w:marRight w:val="0"/>
                              <w:marTop w:val="0"/>
                              <w:marBottom w:val="0"/>
                              <w:divBdr>
                                <w:top w:val="none" w:sz="0" w:space="0" w:color="auto"/>
                                <w:left w:val="none" w:sz="0" w:space="0" w:color="auto"/>
                                <w:bottom w:val="none" w:sz="0" w:space="0" w:color="auto"/>
                                <w:right w:val="none" w:sz="0" w:space="0" w:color="auto"/>
                              </w:divBdr>
                            </w:div>
                            <w:div w:id="515198724">
                              <w:marLeft w:val="0"/>
                              <w:marRight w:val="0"/>
                              <w:marTop w:val="0"/>
                              <w:marBottom w:val="0"/>
                              <w:divBdr>
                                <w:top w:val="none" w:sz="0" w:space="0" w:color="auto"/>
                                <w:left w:val="none" w:sz="0" w:space="0" w:color="auto"/>
                                <w:bottom w:val="none" w:sz="0" w:space="0" w:color="auto"/>
                                <w:right w:val="none" w:sz="0" w:space="0" w:color="auto"/>
                              </w:divBdr>
                            </w:div>
                            <w:div w:id="1503861285">
                              <w:marLeft w:val="0"/>
                              <w:marRight w:val="0"/>
                              <w:marTop w:val="0"/>
                              <w:marBottom w:val="0"/>
                              <w:divBdr>
                                <w:top w:val="none" w:sz="0" w:space="0" w:color="auto"/>
                                <w:left w:val="none" w:sz="0" w:space="0" w:color="auto"/>
                                <w:bottom w:val="none" w:sz="0" w:space="0" w:color="auto"/>
                                <w:right w:val="none" w:sz="0" w:space="0" w:color="auto"/>
                              </w:divBdr>
                            </w:div>
                            <w:div w:id="512107103">
                              <w:marLeft w:val="0"/>
                              <w:marRight w:val="0"/>
                              <w:marTop w:val="0"/>
                              <w:marBottom w:val="0"/>
                              <w:divBdr>
                                <w:top w:val="none" w:sz="0" w:space="0" w:color="auto"/>
                                <w:left w:val="none" w:sz="0" w:space="0" w:color="auto"/>
                                <w:bottom w:val="none" w:sz="0" w:space="0" w:color="auto"/>
                                <w:right w:val="none" w:sz="0" w:space="0" w:color="auto"/>
                              </w:divBdr>
                            </w:div>
                            <w:div w:id="739716208">
                              <w:marLeft w:val="0"/>
                              <w:marRight w:val="0"/>
                              <w:marTop w:val="0"/>
                              <w:marBottom w:val="0"/>
                              <w:divBdr>
                                <w:top w:val="none" w:sz="0" w:space="0" w:color="auto"/>
                                <w:left w:val="none" w:sz="0" w:space="0" w:color="auto"/>
                                <w:bottom w:val="none" w:sz="0" w:space="0" w:color="auto"/>
                                <w:right w:val="none" w:sz="0" w:space="0" w:color="auto"/>
                              </w:divBdr>
                            </w:div>
                            <w:div w:id="1384914301">
                              <w:marLeft w:val="0"/>
                              <w:marRight w:val="0"/>
                              <w:marTop w:val="0"/>
                              <w:marBottom w:val="0"/>
                              <w:divBdr>
                                <w:top w:val="none" w:sz="0" w:space="0" w:color="auto"/>
                                <w:left w:val="none" w:sz="0" w:space="0" w:color="auto"/>
                                <w:bottom w:val="none" w:sz="0" w:space="0" w:color="auto"/>
                                <w:right w:val="none" w:sz="0" w:space="0" w:color="auto"/>
                              </w:divBdr>
                            </w:div>
                            <w:div w:id="1459031521">
                              <w:marLeft w:val="0"/>
                              <w:marRight w:val="0"/>
                              <w:marTop w:val="0"/>
                              <w:marBottom w:val="0"/>
                              <w:divBdr>
                                <w:top w:val="none" w:sz="0" w:space="0" w:color="auto"/>
                                <w:left w:val="none" w:sz="0" w:space="0" w:color="auto"/>
                                <w:bottom w:val="none" w:sz="0" w:space="0" w:color="auto"/>
                                <w:right w:val="none" w:sz="0" w:space="0" w:color="auto"/>
                              </w:divBdr>
                            </w:div>
                            <w:div w:id="1987273070">
                              <w:marLeft w:val="0"/>
                              <w:marRight w:val="0"/>
                              <w:marTop w:val="0"/>
                              <w:marBottom w:val="0"/>
                              <w:divBdr>
                                <w:top w:val="none" w:sz="0" w:space="0" w:color="auto"/>
                                <w:left w:val="none" w:sz="0" w:space="0" w:color="auto"/>
                                <w:bottom w:val="none" w:sz="0" w:space="0" w:color="auto"/>
                                <w:right w:val="none" w:sz="0" w:space="0" w:color="auto"/>
                              </w:divBdr>
                            </w:div>
                            <w:div w:id="1710959855">
                              <w:marLeft w:val="0"/>
                              <w:marRight w:val="0"/>
                              <w:marTop w:val="0"/>
                              <w:marBottom w:val="0"/>
                              <w:divBdr>
                                <w:top w:val="none" w:sz="0" w:space="0" w:color="auto"/>
                                <w:left w:val="none" w:sz="0" w:space="0" w:color="auto"/>
                                <w:bottom w:val="none" w:sz="0" w:space="0" w:color="auto"/>
                                <w:right w:val="none" w:sz="0" w:space="0" w:color="auto"/>
                              </w:divBdr>
                            </w:div>
                            <w:div w:id="1413550644">
                              <w:marLeft w:val="0"/>
                              <w:marRight w:val="0"/>
                              <w:marTop w:val="0"/>
                              <w:marBottom w:val="0"/>
                              <w:divBdr>
                                <w:top w:val="none" w:sz="0" w:space="0" w:color="auto"/>
                                <w:left w:val="none" w:sz="0" w:space="0" w:color="auto"/>
                                <w:bottom w:val="none" w:sz="0" w:space="0" w:color="auto"/>
                                <w:right w:val="none" w:sz="0" w:space="0" w:color="auto"/>
                              </w:divBdr>
                            </w:div>
                            <w:div w:id="1960724419">
                              <w:marLeft w:val="0"/>
                              <w:marRight w:val="0"/>
                              <w:marTop w:val="0"/>
                              <w:marBottom w:val="0"/>
                              <w:divBdr>
                                <w:top w:val="none" w:sz="0" w:space="0" w:color="auto"/>
                                <w:left w:val="none" w:sz="0" w:space="0" w:color="auto"/>
                                <w:bottom w:val="none" w:sz="0" w:space="0" w:color="auto"/>
                                <w:right w:val="none" w:sz="0" w:space="0" w:color="auto"/>
                              </w:divBdr>
                            </w:div>
                            <w:div w:id="563680254">
                              <w:marLeft w:val="0"/>
                              <w:marRight w:val="0"/>
                              <w:marTop w:val="0"/>
                              <w:marBottom w:val="0"/>
                              <w:divBdr>
                                <w:top w:val="none" w:sz="0" w:space="0" w:color="auto"/>
                                <w:left w:val="none" w:sz="0" w:space="0" w:color="auto"/>
                                <w:bottom w:val="none" w:sz="0" w:space="0" w:color="auto"/>
                                <w:right w:val="none" w:sz="0" w:space="0" w:color="auto"/>
                              </w:divBdr>
                            </w:div>
                            <w:div w:id="2037921213">
                              <w:marLeft w:val="0"/>
                              <w:marRight w:val="0"/>
                              <w:marTop w:val="0"/>
                              <w:marBottom w:val="0"/>
                              <w:divBdr>
                                <w:top w:val="none" w:sz="0" w:space="0" w:color="auto"/>
                                <w:left w:val="none" w:sz="0" w:space="0" w:color="auto"/>
                                <w:bottom w:val="none" w:sz="0" w:space="0" w:color="auto"/>
                                <w:right w:val="none" w:sz="0" w:space="0" w:color="auto"/>
                              </w:divBdr>
                            </w:div>
                            <w:div w:id="447242987">
                              <w:marLeft w:val="0"/>
                              <w:marRight w:val="0"/>
                              <w:marTop w:val="0"/>
                              <w:marBottom w:val="0"/>
                              <w:divBdr>
                                <w:top w:val="none" w:sz="0" w:space="0" w:color="auto"/>
                                <w:left w:val="none" w:sz="0" w:space="0" w:color="auto"/>
                                <w:bottom w:val="none" w:sz="0" w:space="0" w:color="auto"/>
                                <w:right w:val="none" w:sz="0" w:space="0" w:color="auto"/>
                              </w:divBdr>
                            </w:div>
                            <w:div w:id="1841851113">
                              <w:marLeft w:val="0"/>
                              <w:marRight w:val="0"/>
                              <w:marTop w:val="0"/>
                              <w:marBottom w:val="0"/>
                              <w:divBdr>
                                <w:top w:val="none" w:sz="0" w:space="0" w:color="auto"/>
                                <w:left w:val="none" w:sz="0" w:space="0" w:color="auto"/>
                                <w:bottom w:val="none" w:sz="0" w:space="0" w:color="auto"/>
                                <w:right w:val="none" w:sz="0" w:space="0" w:color="auto"/>
                              </w:divBdr>
                            </w:div>
                            <w:div w:id="76290174">
                              <w:marLeft w:val="0"/>
                              <w:marRight w:val="0"/>
                              <w:marTop w:val="0"/>
                              <w:marBottom w:val="0"/>
                              <w:divBdr>
                                <w:top w:val="none" w:sz="0" w:space="0" w:color="auto"/>
                                <w:left w:val="none" w:sz="0" w:space="0" w:color="auto"/>
                                <w:bottom w:val="none" w:sz="0" w:space="0" w:color="auto"/>
                                <w:right w:val="none" w:sz="0" w:space="0" w:color="auto"/>
                              </w:divBdr>
                            </w:div>
                            <w:div w:id="634800583">
                              <w:marLeft w:val="0"/>
                              <w:marRight w:val="0"/>
                              <w:marTop w:val="0"/>
                              <w:marBottom w:val="0"/>
                              <w:divBdr>
                                <w:top w:val="none" w:sz="0" w:space="0" w:color="auto"/>
                                <w:left w:val="none" w:sz="0" w:space="0" w:color="auto"/>
                                <w:bottom w:val="none" w:sz="0" w:space="0" w:color="auto"/>
                                <w:right w:val="none" w:sz="0" w:space="0" w:color="auto"/>
                              </w:divBdr>
                            </w:div>
                            <w:div w:id="1855849571">
                              <w:marLeft w:val="0"/>
                              <w:marRight w:val="0"/>
                              <w:marTop w:val="0"/>
                              <w:marBottom w:val="0"/>
                              <w:divBdr>
                                <w:top w:val="none" w:sz="0" w:space="0" w:color="auto"/>
                                <w:left w:val="none" w:sz="0" w:space="0" w:color="auto"/>
                                <w:bottom w:val="none" w:sz="0" w:space="0" w:color="auto"/>
                                <w:right w:val="none" w:sz="0" w:space="0" w:color="auto"/>
                              </w:divBdr>
                            </w:div>
                            <w:div w:id="1406488017">
                              <w:marLeft w:val="0"/>
                              <w:marRight w:val="0"/>
                              <w:marTop w:val="0"/>
                              <w:marBottom w:val="0"/>
                              <w:divBdr>
                                <w:top w:val="none" w:sz="0" w:space="0" w:color="auto"/>
                                <w:left w:val="none" w:sz="0" w:space="0" w:color="auto"/>
                                <w:bottom w:val="none" w:sz="0" w:space="0" w:color="auto"/>
                                <w:right w:val="none" w:sz="0" w:space="0" w:color="auto"/>
                              </w:divBdr>
                              <w:divsChild>
                                <w:div w:id="392705610">
                                  <w:marLeft w:val="0"/>
                                  <w:marRight w:val="0"/>
                                  <w:marTop w:val="0"/>
                                  <w:marBottom w:val="0"/>
                                  <w:divBdr>
                                    <w:top w:val="none" w:sz="0" w:space="0" w:color="auto"/>
                                    <w:left w:val="none" w:sz="0" w:space="0" w:color="auto"/>
                                    <w:bottom w:val="none" w:sz="0" w:space="0" w:color="auto"/>
                                    <w:right w:val="none" w:sz="0" w:space="0" w:color="auto"/>
                                  </w:divBdr>
                                  <w:divsChild>
                                    <w:div w:id="1334913444">
                                      <w:marLeft w:val="0"/>
                                      <w:marRight w:val="0"/>
                                      <w:marTop w:val="0"/>
                                      <w:marBottom w:val="0"/>
                                      <w:divBdr>
                                        <w:top w:val="none" w:sz="0" w:space="0" w:color="auto"/>
                                        <w:left w:val="none" w:sz="0" w:space="0" w:color="auto"/>
                                        <w:bottom w:val="none" w:sz="0" w:space="0" w:color="auto"/>
                                        <w:right w:val="none" w:sz="0" w:space="0" w:color="auto"/>
                                      </w:divBdr>
                                    </w:div>
                                    <w:div w:id="945843565">
                                      <w:marLeft w:val="0"/>
                                      <w:marRight w:val="0"/>
                                      <w:marTop w:val="0"/>
                                      <w:marBottom w:val="0"/>
                                      <w:divBdr>
                                        <w:top w:val="none" w:sz="0" w:space="0" w:color="auto"/>
                                        <w:left w:val="none" w:sz="0" w:space="0" w:color="auto"/>
                                        <w:bottom w:val="none" w:sz="0" w:space="0" w:color="auto"/>
                                        <w:right w:val="none" w:sz="0" w:space="0" w:color="auto"/>
                                      </w:divBdr>
                                    </w:div>
                                    <w:div w:id="1760448501">
                                      <w:marLeft w:val="0"/>
                                      <w:marRight w:val="0"/>
                                      <w:marTop w:val="0"/>
                                      <w:marBottom w:val="0"/>
                                      <w:divBdr>
                                        <w:top w:val="none" w:sz="0" w:space="0" w:color="auto"/>
                                        <w:left w:val="none" w:sz="0" w:space="0" w:color="auto"/>
                                        <w:bottom w:val="none" w:sz="0" w:space="0" w:color="auto"/>
                                        <w:right w:val="none" w:sz="0" w:space="0" w:color="auto"/>
                                      </w:divBdr>
                                      <w:divsChild>
                                        <w:div w:id="568157136">
                                          <w:marLeft w:val="0"/>
                                          <w:marRight w:val="0"/>
                                          <w:marTop w:val="0"/>
                                          <w:marBottom w:val="0"/>
                                          <w:divBdr>
                                            <w:top w:val="none" w:sz="0" w:space="0" w:color="auto"/>
                                            <w:left w:val="none" w:sz="0" w:space="0" w:color="auto"/>
                                            <w:bottom w:val="none" w:sz="0" w:space="0" w:color="auto"/>
                                            <w:right w:val="none" w:sz="0" w:space="0" w:color="auto"/>
                                          </w:divBdr>
                                        </w:div>
                                        <w:div w:id="103168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ny.com/File%20Library/Support/PNY%20Products/Warranties/Quadro%20Graphics/NVIDIA-Quadro-Warranty.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8www.pny.com/File%20Library/Support/PNY%20Products/User%20Guides%20and%20Tutorials/Quadro/Quadro-Power-Guidelines.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ny.com/nvidia-quadro-rtx-5000" TargetMode="External"/><Relationship Id="rId11" Type="http://schemas.openxmlformats.org/officeDocument/2006/relationships/hyperlink" Target="http://8www.pny.com/File%20Library/Support/PNY%20Products/Warranties/Quadro%20Graphics/NVIDIA-Quadro-Warranty.pdf" TargetMode="External"/><Relationship Id="rId5" Type="http://schemas.openxmlformats.org/officeDocument/2006/relationships/image" Target="media/image1.png"/><Relationship Id="rId10" Type="http://schemas.openxmlformats.org/officeDocument/2006/relationships/hyperlink" Target="https://pnyus.quadro-selector.com/en" TargetMode="External"/><Relationship Id="rId4" Type="http://schemas.openxmlformats.org/officeDocument/2006/relationships/webSettings" Target="webSettings.xml"/><Relationship Id="rId9" Type="http://schemas.openxmlformats.org/officeDocument/2006/relationships/hyperlink" Target="https://www.pny.com/File%20Library/Support/PNY%20Products/Resource%20Center/NVIDIA%20-%20Quadro%20Graphics%20Cards/QuadroLineCar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11</Pages>
  <Words>2550</Words>
  <Characters>14540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Elvin</dc:creator>
  <cp:keywords/>
  <dc:description/>
  <cp:lastModifiedBy>Tania Elvin</cp:lastModifiedBy>
  <cp:revision>4</cp:revision>
  <dcterms:created xsi:type="dcterms:W3CDTF">2018-11-09T23:52:00Z</dcterms:created>
  <dcterms:modified xsi:type="dcterms:W3CDTF">2018-11-10T00:04:00Z</dcterms:modified>
</cp:coreProperties>
</file>